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0195" w:type="dxa"/>
        <w:tblLook w:val="04A0" w:firstRow="1" w:lastRow="0" w:firstColumn="1" w:lastColumn="0" w:noHBand="0" w:noVBand="1"/>
      </w:tblPr>
      <w:tblGrid>
        <w:gridCol w:w="1418"/>
        <w:gridCol w:w="8777"/>
      </w:tblGrid>
      <w:tr w:rsidR="002400F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0F5" w:rsidRDefault="00F70ED1">
            <w:pPr>
              <w:spacing w:after="0"/>
            </w:pPr>
            <w:r>
              <w:rPr>
                <w:noProof/>
                <w:lang w:eastAsia="hu-HU"/>
              </w:rPr>
              <w:drawing>
                <wp:inline distT="0" distB="4445" distL="0" distR="4445">
                  <wp:extent cx="720090" cy="720090"/>
                  <wp:effectExtent l="0" t="0" r="0" b="0"/>
                  <wp:docPr id="1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spacing w:after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BUDAPESTI MŰSZAKI ÉS GAZDASÁGTUDOMÁNYI EGYETEM</w:t>
            </w:r>
          </w:p>
          <w:p w:rsidR="002400F5" w:rsidRDefault="00F70ED1">
            <w:pPr>
              <w:spacing w:after="0"/>
              <w:jc w:val="right"/>
            </w:pPr>
            <w:r>
              <w:rPr>
                <w:b/>
                <w:sz w:val="26"/>
                <w:szCs w:val="26"/>
              </w:rPr>
              <w:t>ÉPÍTÉSZMÉRNÖKI KAR</w:t>
            </w:r>
          </w:p>
        </w:tc>
      </w:tr>
    </w:tbl>
    <w:p w:rsidR="002400F5" w:rsidRDefault="00F70ED1">
      <w:pPr>
        <w:pStyle w:val="Fcm"/>
      </w:pPr>
      <w:r>
        <w:t>TANTÁRGYI ADATLAP</w:t>
      </w:r>
    </w:p>
    <w:p w:rsidR="002400F5" w:rsidRDefault="002400F5">
      <w:pPr>
        <w:pStyle w:val="adat"/>
      </w:pPr>
    </w:p>
    <w:p w:rsidR="002400F5" w:rsidRDefault="00F70ED1">
      <w:pPr>
        <w:pStyle w:val="FcmI"/>
        <w:numPr>
          <w:ilvl w:val="0"/>
          <w:numId w:val="3"/>
        </w:numPr>
      </w:pPr>
      <w:r>
        <w:t>Tantárgyleírás</w:t>
      </w:r>
    </w:p>
    <w:p w:rsidR="002400F5" w:rsidRDefault="00F70ED1">
      <w:pPr>
        <w:pStyle w:val="Cmsor1"/>
        <w:numPr>
          <w:ilvl w:val="0"/>
          <w:numId w:val="2"/>
        </w:numPr>
        <w:shd w:val="clear" w:color="auto" w:fill="D9D9D9"/>
      </w:pPr>
      <w:r>
        <w:t>Alapadatok</w:t>
      </w:r>
    </w:p>
    <w:p w:rsidR="002400F5" w:rsidRDefault="00F70ED1">
      <w:pPr>
        <w:pStyle w:val="Cmsor2"/>
        <w:numPr>
          <w:ilvl w:val="1"/>
          <w:numId w:val="2"/>
        </w:numPr>
      </w:pPr>
      <w:r>
        <w:t xml:space="preserve">Tantárgy neve (magyarul, angolul) </w:t>
      </w:r>
    </w:p>
    <w:p w:rsidR="002400F5" w:rsidRDefault="009721A2">
      <w:pPr>
        <w:pStyle w:val="adatB"/>
      </w:pPr>
      <w:sdt>
        <w:sdtPr>
          <w:id w:val="1417200904"/>
          <w:text/>
        </w:sdtPr>
        <w:sdtEndPr/>
        <w:sdtContent>
          <w:r w:rsidR="00CC0B99">
            <w:t xml:space="preserve">Építési </w:t>
          </w:r>
          <w:r w:rsidR="000D2803">
            <w:t xml:space="preserve">projektek </w:t>
          </w:r>
          <w:r w:rsidR="00CC0B99">
            <w:t>költségtervezés</w:t>
          </w:r>
          <w:r w:rsidR="000D2803">
            <w:t>e</w:t>
          </w:r>
        </w:sdtContent>
      </w:sdt>
    </w:p>
    <w:p w:rsidR="002400F5" w:rsidRDefault="00F70ED1">
      <w:pPr>
        <w:pStyle w:val="Cmsor2"/>
        <w:numPr>
          <w:ilvl w:val="1"/>
          <w:numId w:val="2"/>
        </w:numPr>
      </w:pPr>
      <w:r>
        <w:t>Azonosító (tantárgykód)</w:t>
      </w:r>
    </w:p>
    <w:p w:rsidR="002400F5" w:rsidRDefault="00F70ED1">
      <w:pPr>
        <w:pStyle w:val="adat"/>
        <w:rPr>
          <w:rStyle w:val="adatC"/>
        </w:rPr>
      </w:pPr>
      <w:r>
        <w:rPr>
          <w:rStyle w:val="adatC"/>
        </w:rPr>
        <w:t>BMEEP</w:t>
      </w:r>
      <w:sdt>
        <w:sdtPr>
          <w:rPr>
            <w:rFonts w:ascii="Courier New" w:hAnsi="Courier New" w:cs="Courier New"/>
            <w:b/>
          </w:rPr>
          <w:id w:val="-1098480733"/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/>
        <w:sdtContent>
          <w:r w:rsidR="00AE43B7" w:rsidRPr="00AE43B7">
            <w:rPr>
              <w:rFonts w:ascii="Courier New" w:hAnsi="Courier New" w:cs="Courier New"/>
              <w:b/>
            </w:rPr>
            <w:t>EK</w:t>
          </w:r>
        </w:sdtContent>
      </w:sdt>
      <w:r w:rsidR="00AE43B7">
        <w:rPr>
          <w:rStyle w:val="adatC"/>
          <w:b w:val="0"/>
        </w:rPr>
        <w:t>xxxx</w:t>
      </w:r>
    </w:p>
    <w:p w:rsidR="002400F5" w:rsidRDefault="00F70ED1">
      <w:pPr>
        <w:pStyle w:val="Cmsor2"/>
        <w:numPr>
          <w:ilvl w:val="1"/>
          <w:numId w:val="2"/>
        </w:numPr>
      </w:pPr>
      <w:r>
        <w:t>A tantárgy jellege</w:t>
      </w:r>
    </w:p>
    <w:p w:rsidR="002400F5" w:rsidRDefault="009721A2">
      <w:pPr>
        <w:pStyle w:val="adat"/>
      </w:pPr>
      <w:sdt>
        <w:sdtPr>
          <w:id w:val="571238614"/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F70ED1">
            <w:t>kontaktórával rendelkező tanegység</w:t>
          </w:r>
        </w:sdtContent>
      </w:sdt>
    </w:p>
    <w:p w:rsidR="002400F5" w:rsidRDefault="00F70ED1">
      <w:pPr>
        <w:pStyle w:val="Cmsor2"/>
        <w:numPr>
          <w:ilvl w:val="1"/>
          <w:numId w:val="2"/>
        </w:numPr>
      </w:pPr>
      <w:r>
        <w:t>Kurzustípusok és óraszámok</w:t>
      </w:r>
    </w:p>
    <w:tbl>
      <w:tblPr>
        <w:tblStyle w:val="Rcsostblzat"/>
        <w:tblW w:w="10195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2400F5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B"/>
              <w:spacing w:after="0"/>
            </w:pPr>
            <w:r>
              <w:t>kurzustípus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B"/>
              <w:spacing w:after="0"/>
            </w:pPr>
            <w:r>
              <w:t>heti óraszám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B"/>
              <w:spacing w:after="0"/>
            </w:pPr>
            <w:r>
              <w:t>jelleg</w:t>
            </w:r>
          </w:p>
        </w:tc>
      </w:tr>
      <w:tr w:rsidR="002400F5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</w:pPr>
            <w:r>
              <w:t>előadás (elmélet)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9721A2">
            <w:pPr>
              <w:pStyle w:val="adat"/>
              <w:spacing w:after="0"/>
            </w:pPr>
            <w:sdt>
              <w:sdtPr>
                <w:id w:val="800277994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CC0B99">
                  <w:t>1</w:t>
                </w:r>
              </w:sdtContent>
            </w:sdt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2400F5">
            <w:pPr>
              <w:pStyle w:val="adat"/>
              <w:spacing w:after="0"/>
            </w:pPr>
          </w:p>
        </w:tc>
      </w:tr>
      <w:tr w:rsidR="002400F5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</w:pPr>
            <w:r>
              <w:t>gyakorlat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9721A2">
            <w:pPr>
              <w:pStyle w:val="adat"/>
              <w:spacing w:after="0"/>
            </w:pPr>
            <w:sdt>
              <w:sdtPr>
                <w:id w:val="170598966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CC0B99">
                  <w:t>1</w:t>
                </w:r>
              </w:sdtContent>
            </w:sdt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9721A2">
            <w:pPr>
              <w:pStyle w:val="adat"/>
              <w:spacing w:after="0"/>
            </w:pPr>
            <w:sdt>
              <w:sdtPr>
                <w:id w:val="-86953843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F70ED1">
                  <w:t>kapcsolt</w:t>
                </w:r>
              </w:sdtContent>
            </w:sdt>
          </w:p>
        </w:tc>
      </w:tr>
      <w:tr w:rsidR="002400F5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</w:pPr>
            <w:r>
              <w:t>laboratóriumi gyakorlat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9721A2">
            <w:pPr>
              <w:pStyle w:val="adat"/>
              <w:spacing w:after="0"/>
            </w:pPr>
            <w:sdt>
              <w:sdtPr>
                <w:id w:val="355003119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F70ED1">
                  <w:t>–</w:t>
                </w:r>
              </w:sdtContent>
            </w:sdt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9721A2">
            <w:pPr>
              <w:pStyle w:val="adat"/>
              <w:spacing w:after="0"/>
            </w:pPr>
            <w:sdt>
              <w:sdtPr>
                <w:id w:val="1190329951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F70ED1">
                  <w:t>–</w:t>
                </w:r>
              </w:sdtContent>
            </w:sdt>
          </w:p>
        </w:tc>
      </w:tr>
    </w:tbl>
    <w:p w:rsidR="002400F5" w:rsidRDefault="00F70ED1">
      <w:pPr>
        <w:pStyle w:val="Cmsor2"/>
        <w:numPr>
          <w:ilvl w:val="1"/>
          <w:numId w:val="2"/>
        </w:numPr>
      </w:pPr>
      <w:r>
        <w:t>Tanulmányi teljesítményértékelés (minőségi értékelés) típusa</w:t>
      </w:r>
    </w:p>
    <w:p w:rsidR="002400F5" w:rsidRDefault="009721A2">
      <w:pPr>
        <w:pStyle w:val="adat"/>
      </w:pPr>
      <w:sdt>
        <w:sdtPr>
          <w:id w:val="-11382811"/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F70ED1">
            <w:t>félévközi érdemjegy (f)</w:t>
          </w:r>
        </w:sdtContent>
      </w:sdt>
    </w:p>
    <w:p w:rsidR="002400F5" w:rsidRDefault="00F70ED1">
      <w:pPr>
        <w:pStyle w:val="Cmsor2"/>
        <w:numPr>
          <w:ilvl w:val="1"/>
          <w:numId w:val="2"/>
        </w:numPr>
      </w:pPr>
      <w:r>
        <w:t xml:space="preserve">Kreditszám </w:t>
      </w:r>
    </w:p>
    <w:p w:rsidR="002400F5" w:rsidRDefault="009721A2">
      <w:pPr>
        <w:pStyle w:val="adat"/>
      </w:pPr>
      <w:sdt>
        <w:sdtPr>
          <w:id w:val="1757246719"/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26" w:value="26"/>
          </w:dropDownList>
        </w:sdtPr>
        <w:sdtEndPr/>
        <w:sdtContent>
          <w:r w:rsidR="00CC0B99">
            <w:t>2</w:t>
          </w:r>
        </w:sdtContent>
      </w:sdt>
    </w:p>
    <w:p w:rsidR="002400F5" w:rsidRDefault="00F70ED1">
      <w:pPr>
        <w:pStyle w:val="Cmsor2"/>
        <w:numPr>
          <w:ilvl w:val="1"/>
          <w:numId w:val="2"/>
        </w:numPr>
      </w:pPr>
      <w:r>
        <w:t>Tantárgyfelelős</w:t>
      </w:r>
    </w:p>
    <w:tbl>
      <w:tblPr>
        <w:tblStyle w:val="Rcsostblzat"/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2400F5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</w:pPr>
            <w:r>
              <w:t>neve:</w:t>
            </w:r>
          </w:p>
        </w:tc>
        <w:tc>
          <w:tcPr>
            <w:tcW w:w="7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9721A2">
            <w:pPr>
              <w:pStyle w:val="adatB"/>
              <w:spacing w:after="0"/>
            </w:pPr>
            <w:sdt>
              <w:sdtPr>
                <w:id w:val="-1537725839"/>
                <w:text/>
              </w:sdtPr>
              <w:sdtEndPr/>
              <w:sdtContent>
                <w:r w:rsidR="00CC0B99">
                  <w:t>Klujber Róbert</w:t>
                </w:r>
              </w:sdtContent>
            </w:sdt>
          </w:p>
          <w:p w:rsidR="002400F5" w:rsidRDefault="009721A2">
            <w:pPr>
              <w:pStyle w:val="adat"/>
              <w:spacing w:after="0"/>
            </w:pPr>
            <w:sdt>
              <w:sdtPr>
                <w:id w:val="-2063019462"/>
                <w:text/>
              </w:sdtPr>
              <w:sdtEndPr/>
              <w:sdtContent>
                <w:r w:rsidR="00F70ED1">
                  <w:t xml:space="preserve">egyetemi </w:t>
                </w:r>
                <w:r w:rsidR="00CC0B99">
                  <w:t>mestertanár</w:t>
                </w:r>
              </w:sdtContent>
            </w:sdt>
          </w:p>
          <w:p w:rsidR="002400F5" w:rsidRDefault="009721A2">
            <w:pPr>
              <w:pStyle w:val="adat"/>
              <w:spacing w:after="0"/>
            </w:pPr>
            <w:sdt>
              <w:sdtPr>
                <w:id w:val="1467163450"/>
                <w:text/>
              </w:sdtPr>
              <w:sdtEndPr/>
              <w:sdtContent>
                <w:r w:rsidR="00CC0B99">
                  <w:t>rklujber@ekt.bme.hu</w:t>
                </w:r>
              </w:sdtContent>
            </w:sdt>
          </w:p>
        </w:tc>
      </w:tr>
      <w:tr w:rsidR="002400F5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</w:pPr>
            <w:r>
              <w:t>beosztása:</w:t>
            </w:r>
          </w:p>
        </w:tc>
        <w:tc>
          <w:tcPr>
            <w:tcW w:w="7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2400F5">
            <w:pPr>
              <w:spacing w:after="0"/>
              <w:jc w:val="center"/>
            </w:pPr>
          </w:p>
        </w:tc>
      </w:tr>
      <w:tr w:rsidR="002400F5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</w:pPr>
            <w:r>
              <w:t>elérhetősége:</w:t>
            </w:r>
          </w:p>
        </w:tc>
        <w:tc>
          <w:tcPr>
            <w:tcW w:w="7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2400F5">
            <w:pPr>
              <w:spacing w:after="0"/>
              <w:jc w:val="center"/>
            </w:pPr>
          </w:p>
        </w:tc>
      </w:tr>
    </w:tbl>
    <w:p w:rsidR="002400F5" w:rsidRDefault="00F70ED1">
      <w:pPr>
        <w:pStyle w:val="Cmsor2"/>
        <w:numPr>
          <w:ilvl w:val="1"/>
          <w:numId w:val="2"/>
        </w:numPr>
      </w:pPr>
      <w:r>
        <w:t>Tantárgyat gondozó oktatási szervezeti egység</w:t>
      </w:r>
    </w:p>
    <w:p w:rsidR="002400F5" w:rsidRDefault="009721A2">
      <w:pPr>
        <w:pStyle w:val="adatB"/>
      </w:pPr>
      <w:sdt>
        <w:sdtPr>
          <w:id w:val="-1195846351"/>
          <w:text/>
        </w:sdtPr>
        <w:sdtEndPr/>
        <w:sdtContent>
          <w:r w:rsidR="00F70ED1">
            <w:t>Építéstechnológia és Építésmenedzsment Tanszék</w:t>
          </w:r>
        </w:sdtContent>
      </w:sdt>
    </w:p>
    <w:p w:rsidR="002400F5" w:rsidRDefault="00F70ED1">
      <w:pPr>
        <w:pStyle w:val="Cmsor2"/>
        <w:numPr>
          <w:ilvl w:val="1"/>
          <w:numId w:val="2"/>
        </w:numPr>
      </w:pPr>
      <w:r>
        <w:t xml:space="preserve">A tantárgy weblapja </w:t>
      </w:r>
    </w:p>
    <w:p w:rsidR="002400F5" w:rsidRDefault="009721A2">
      <w:pPr>
        <w:pStyle w:val="adat"/>
      </w:pPr>
      <w:hyperlink r:id="rId9" w:history="1">
        <w:r w:rsidR="000D2803" w:rsidRPr="007F27C1">
          <w:rPr>
            <w:rStyle w:val="Hiperhivatkozs"/>
          </w:rPr>
          <w:t>http://www.ekt.bme.hu/......</w:t>
        </w:r>
      </w:hyperlink>
    </w:p>
    <w:p w:rsidR="002400F5" w:rsidRDefault="00F70ED1">
      <w:pPr>
        <w:pStyle w:val="Cmsor2"/>
        <w:numPr>
          <w:ilvl w:val="1"/>
          <w:numId w:val="2"/>
        </w:numPr>
      </w:pPr>
      <w:r>
        <w:t xml:space="preserve">A tantárgy oktatásának nyelve </w:t>
      </w:r>
    </w:p>
    <w:p w:rsidR="002400F5" w:rsidRDefault="009721A2">
      <w:pPr>
        <w:pStyle w:val="adat"/>
      </w:pPr>
      <w:sdt>
        <w:sdtPr>
          <w:id w:val="363790122"/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CC0B99">
            <w:t>magyar</w:t>
          </w:r>
        </w:sdtContent>
      </w:sdt>
    </w:p>
    <w:p w:rsidR="002400F5" w:rsidRDefault="00F70ED1">
      <w:pPr>
        <w:pStyle w:val="Cmsor2"/>
        <w:numPr>
          <w:ilvl w:val="1"/>
          <w:numId w:val="2"/>
        </w:numPr>
      </w:pPr>
      <w:r>
        <w:t>A tantárgy tantervi szerepe, ajánlott féléve</w:t>
      </w:r>
    </w:p>
    <w:p w:rsidR="002400F5" w:rsidRDefault="00AE43B7">
      <w:pPr>
        <w:pStyle w:val="adat"/>
      </w:pPr>
      <w:r>
        <w:t>Szabadon válaszható tárgy</w:t>
      </w:r>
    </w:p>
    <w:p w:rsidR="002400F5" w:rsidRDefault="002400F5" w:rsidP="00CC0B99">
      <w:pPr>
        <w:pStyle w:val="Cmsor4"/>
        <w:numPr>
          <w:ilvl w:val="0"/>
          <w:numId w:val="0"/>
        </w:numPr>
        <w:ind w:left="1134"/>
      </w:pPr>
    </w:p>
    <w:p w:rsidR="002400F5" w:rsidRDefault="00F70ED1">
      <w:pPr>
        <w:pStyle w:val="Cmsor2"/>
        <w:numPr>
          <w:ilvl w:val="1"/>
          <w:numId w:val="2"/>
        </w:numPr>
      </w:pPr>
      <w:r>
        <w:t xml:space="preserve">Közvetlen előkövetelmények </w:t>
      </w:r>
    </w:p>
    <w:p w:rsidR="002400F5" w:rsidRDefault="00F70ED1">
      <w:pPr>
        <w:pStyle w:val="Cmsor3"/>
        <w:numPr>
          <w:ilvl w:val="2"/>
          <w:numId w:val="2"/>
        </w:numPr>
      </w:pPr>
      <w:r>
        <w:t>Erős előkövetelmény:</w:t>
      </w:r>
    </w:p>
    <w:p w:rsidR="00E67871" w:rsidRDefault="00E67871" w:rsidP="00E67871">
      <w:pPr>
        <w:pStyle w:val="Cmsor4"/>
        <w:numPr>
          <w:ilvl w:val="3"/>
          <w:numId w:val="2"/>
        </w:numPr>
      </w:pPr>
      <w:r>
        <w:t>—</w:t>
      </w:r>
    </w:p>
    <w:p w:rsidR="002400F5" w:rsidRDefault="00F70ED1">
      <w:pPr>
        <w:pStyle w:val="Cmsor3"/>
        <w:numPr>
          <w:ilvl w:val="2"/>
          <w:numId w:val="2"/>
        </w:numPr>
      </w:pPr>
      <w:r>
        <w:t>Gyenge előkövetelmény:</w:t>
      </w:r>
    </w:p>
    <w:p w:rsidR="002400F5" w:rsidRDefault="00F70ED1">
      <w:pPr>
        <w:pStyle w:val="Cmsor4"/>
        <w:numPr>
          <w:ilvl w:val="3"/>
          <w:numId w:val="2"/>
        </w:numPr>
      </w:pPr>
      <w:r>
        <w:t>—</w:t>
      </w:r>
    </w:p>
    <w:p w:rsidR="002400F5" w:rsidRDefault="00F70ED1">
      <w:pPr>
        <w:pStyle w:val="Cmsor3"/>
        <w:numPr>
          <w:ilvl w:val="2"/>
          <w:numId w:val="2"/>
        </w:numPr>
      </w:pPr>
      <w:r>
        <w:t>Párhuzamos előkövetelmény:</w:t>
      </w:r>
    </w:p>
    <w:p w:rsidR="002400F5" w:rsidRDefault="00F70ED1">
      <w:pPr>
        <w:pStyle w:val="Cmsor4"/>
        <w:numPr>
          <w:ilvl w:val="3"/>
          <w:numId w:val="2"/>
        </w:numPr>
      </w:pPr>
      <w:r>
        <w:t>—</w:t>
      </w:r>
    </w:p>
    <w:p w:rsidR="002400F5" w:rsidRDefault="00F70ED1">
      <w:pPr>
        <w:pStyle w:val="Cmsor3"/>
        <w:numPr>
          <w:ilvl w:val="2"/>
          <w:numId w:val="2"/>
        </w:numPr>
      </w:pPr>
      <w:r>
        <w:t>Kizáró feltétel (nem vehető fel a tantárgy, ha korábban teljesítette az alábbi tantárgyak vagy tantárgycsoportok bármelyikét):</w:t>
      </w:r>
    </w:p>
    <w:p w:rsidR="002400F5" w:rsidRDefault="00F70ED1">
      <w:pPr>
        <w:pStyle w:val="Cmsor4"/>
        <w:numPr>
          <w:ilvl w:val="0"/>
          <w:numId w:val="0"/>
        </w:numPr>
        <w:ind w:left="992"/>
        <w:rPr>
          <w:rFonts w:eastAsiaTheme="minorHAnsi" w:cstheme="minorHAnsi"/>
          <w:iCs w:val="0"/>
        </w:rPr>
      </w:pPr>
      <w:r>
        <w:rPr>
          <w:rStyle w:val="adatC"/>
        </w:rPr>
        <w:t>-</w:t>
      </w:r>
    </w:p>
    <w:p w:rsidR="002400F5" w:rsidRDefault="00F70ED1">
      <w:pPr>
        <w:pStyle w:val="Cmsor2"/>
        <w:numPr>
          <w:ilvl w:val="1"/>
          <w:numId w:val="2"/>
        </w:numPr>
      </w:pPr>
      <w:r>
        <w:lastRenderedPageBreak/>
        <w:t>A tantárgyleírás érvényessége</w:t>
      </w:r>
    </w:p>
    <w:p w:rsidR="002400F5" w:rsidRDefault="00782553">
      <w:pPr>
        <w:pStyle w:val="adat"/>
      </w:pPr>
      <w:r>
        <w:t xml:space="preserve">Jóváhagyta az Építészmérnöki Kar Tanácsa meghatalmazásából a Kari Oktatási Bizottság, érvényesség kezdete </w:t>
      </w:r>
      <w:sdt>
        <w:sdtPr>
          <w:id w:val="-2019217769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Content>
          <w:r>
            <w:t>2018. május 30.</w:t>
          </w:r>
        </w:sdtContent>
      </w:sdt>
    </w:p>
    <w:p w:rsidR="002400F5" w:rsidRDefault="00F70ED1">
      <w:pPr>
        <w:pStyle w:val="Cmsor1"/>
        <w:numPr>
          <w:ilvl w:val="0"/>
          <w:numId w:val="2"/>
        </w:numPr>
        <w:shd w:val="clear" w:color="auto" w:fill="D9D9D9"/>
      </w:pPr>
      <w:r>
        <w:t xml:space="preserve">Célkitűzések és tanulási eredmények </w:t>
      </w:r>
    </w:p>
    <w:p w:rsidR="002400F5" w:rsidRDefault="00F70ED1">
      <w:pPr>
        <w:pStyle w:val="Cmsor2"/>
        <w:numPr>
          <w:ilvl w:val="1"/>
          <w:numId w:val="2"/>
        </w:numPr>
      </w:pPr>
      <w:r>
        <w:t xml:space="preserve">Célkitűzések </w:t>
      </w:r>
    </w:p>
    <w:p w:rsidR="002400F5" w:rsidRDefault="00CC0B99">
      <w:pPr>
        <w:pStyle w:val="adat"/>
      </w:pPr>
      <w:r>
        <w:t xml:space="preserve">a tantárgy célja, hogy megismertesse az építési projektek során alkalmazott költségszámítási módszereket. A tárgy keretében ismertében ismertetésre kerül a különböző beruházási fázisokban alkalmazott költségszámítási és költségbecslési eljárások és azok módszertani alapelvei. A hallagató a gyakorlati munka keretében számítógépes szoftver alkalmazásával költségszámítási feladatot készít egy saját tervezési feladatra vonatkozóan. A tárgy a konkrét mérnöki ismeretek mellett kitekintést ad azépítési költségek makrogazdasági környezetére, valamint a környező uniós tagországok költségszámítási módszertani gyakorlatára is. A tárgy keretében a hallgatók </w:t>
      </w:r>
      <w:bookmarkStart w:id="0" w:name="_GoBack"/>
      <w:bookmarkEnd w:id="0"/>
      <w:r>
        <w:t>megismerkednek a hazai költségszámítási módszereknél alkalmazott mérnöki támogatásokkal, adatbázisokkal, szoftveres alkalmazásokkal.</w:t>
      </w:r>
    </w:p>
    <w:p w:rsidR="002400F5" w:rsidRDefault="00F70ED1">
      <w:pPr>
        <w:pStyle w:val="Cmsor2"/>
        <w:numPr>
          <w:ilvl w:val="1"/>
          <w:numId w:val="2"/>
        </w:numPr>
      </w:pPr>
      <w:bookmarkStart w:id="1" w:name="_Ref448730858"/>
      <w:bookmarkEnd w:id="1"/>
      <w:r>
        <w:t xml:space="preserve">Tanulási eredmények </w:t>
      </w:r>
    </w:p>
    <w:p w:rsidR="002400F5" w:rsidRDefault="00F70ED1">
      <w:pPr>
        <w:pStyle w:val="adat"/>
      </w:pPr>
      <w:r>
        <w:t>A tantárgy sikeres teljesítésével elsajátítható kompetenciák</w:t>
      </w:r>
    </w:p>
    <w:p w:rsidR="002400F5" w:rsidRDefault="00F70ED1">
      <w:pPr>
        <w:pStyle w:val="Cmsor3"/>
        <w:numPr>
          <w:ilvl w:val="2"/>
          <w:numId w:val="2"/>
        </w:numPr>
        <w:rPr>
          <w:i/>
        </w:rPr>
      </w:pPr>
      <w:r>
        <w:t xml:space="preserve">Tudás (KKK 7.1.1. a) </w:t>
      </w:r>
    </w:p>
    <w:p w:rsidR="002400F5" w:rsidRDefault="00F70ED1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 xml:space="preserve">„- Ismeri az épületmegvalósítás és ingatlanfejlesztés, valamint létesítménygazdálkodás folyamataihoz szükséges műszaki, </w:t>
      </w:r>
      <w:r w:rsidRPr="00620BFA">
        <w:rPr>
          <w:b/>
          <w:i/>
        </w:rPr>
        <w:t>gazdasági</w:t>
      </w:r>
      <w:r>
        <w:rPr>
          <w:i/>
        </w:rPr>
        <w:t xml:space="preserve"> és jogi elvárásokat, technológiákat és eljárásokat, beleértve az épületállomány felmérésének, dokumentálásának, karbantartásának és rekonstrukciójának fontosabb elveit és módszereit. </w:t>
      </w:r>
    </w:p>
    <w:p w:rsidR="002400F5" w:rsidRDefault="00F70ED1">
      <w:pPr>
        <w:pStyle w:val="Cmsor3"/>
        <w:numPr>
          <w:ilvl w:val="0"/>
          <w:numId w:val="0"/>
        </w:numPr>
        <w:ind w:left="709"/>
      </w:pPr>
      <w:r>
        <w:rPr>
          <w:i/>
        </w:rPr>
        <w:t>- Ismeri az építészmérnöki szakma társadalmi kötelezettségeit, annak szociológiai, műszaki</w:t>
      </w:r>
      <w:r w:rsidRPr="00D40D09">
        <w:rPr>
          <w:b/>
          <w:i/>
        </w:rPr>
        <w:t>, gazdasági</w:t>
      </w:r>
      <w:r>
        <w:rPr>
          <w:i/>
        </w:rPr>
        <w:t>, jogi és etikai tényezőit.”)</w:t>
      </w:r>
    </w:p>
    <w:p w:rsidR="002400F5" w:rsidRPr="00C04B55" w:rsidRDefault="00F70ED1">
      <w:pPr>
        <w:pStyle w:val="Cmsor4"/>
        <w:numPr>
          <w:ilvl w:val="3"/>
          <w:numId w:val="2"/>
        </w:numPr>
      </w:pPr>
      <w:r w:rsidRPr="00C04B55">
        <w:t>Ismeri az építési folyamat</w:t>
      </w:r>
      <w:r w:rsidR="00C04B55">
        <w:t xml:space="preserve"> pénzügyi összefüggéseit, hatásait, következményeit</w:t>
      </w:r>
      <w:r w:rsidRPr="00C04B55">
        <w:t>;</w:t>
      </w:r>
    </w:p>
    <w:p w:rsidR="002400F5" w:rsidRPr="00C04B55" w:rsidRDefault="00F70ED1">
      <w:pPr>
        <w:pStyle w:val="Cmsor4"/>
        <w:numPr>
          <w:ilvl w:val="3"/>
          <w:numId w:val="2"/>
        </w:numPr>
      </w:pPr>
      <w:r w:rsidRPr="00C04B55">
        <w:t xml:space="preserve">tisztában van az építés-beruházás </w:t>
      </w:r>
      <w:r w:rsidR="00C04B55">
        <w:t>során felmerülő költség elemeket, azok tartalmát, a költségmeghatározás módszertani elveit</w:t>
      </w:r>
      <w:r w:rsidRPr="00C04B55">
        <w:t>;</w:t>
      </w:r>
    </w:p>
    <w:p w:rsidR="002400F5" w:rsidRPr="00C04B55" w:rsidRDefault="00C04B55">
      <w:pPr>
        <w:pStyle w:val="Cmsor4"/>
        <w:numPr>
          <w:ilvl w:val="3"/>
          <w:numId w:val="2"/>
        </w:numPr>
      </w:pPr>
      <w:r>
        <w:t>ismeri a költségmeghatározás mérnöki módszereit, azok gyakorlati alkalmazását, szoftveres támogatását</w:t>
      </w:r>
      <w:r w:rsidR="00F70ED1" w:rsidRPr="00C04B55">
        <w:t>;</w:t>
      </w:r>
    </w:p>
    <w:p w:rsidR="002400F5" w:rsidRPr="00C04B55" w:rsidRDefault="00C04B55">
      <w:pPr>
        <w:pStyle w:val="Cmsor4"/>
        <w:numPr>
          <w:ilvl w:val="3"/>
          <w:numId w:val="2"/>
        </w:numPr>
      </w:pPr>
      <w:r>
        <w:t xml:space="preserve">tájékozott </w:t>
      </w:r>
      <w:r w:rsidR="00510C69">
        <w:t>az építési projektek költségmeghatározásának módszereivel</w:t>
      </w:r>
      <w:r w:rsidR="00F70ED1" w:rsidRPr="00C04B55">
        <w:t>.</w:t>
      </w:r>
    </w:p>
    <w:p w:rsidR="002400F5" w:rsidRDefault="00F70ED1">
      <w:pPr>
        <w:pStyle w:val="Cmsor3"/>
        <w:numPr>
          <w:ilvl w:val="2"/>
          <w:numId w:val="2"/>
        </w:numPr>
      </w:pPr>
      <w:r>
        <w:t xml:space="preserve">Képesség (KKK 7.1.1. b) </w:t>
      </w:r>
    </w:p>
    <w:p w:rsidR="002400F5" w:rsidRDefault="00F70ED1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>„- Képes az építészeti tervezés és az építési folyamatok során keletkező problémák felismerésére, a különböző szempontok közti összefüggések átlátására, rangsorolására, a különböző lehetőségek közötti körültekintő döntésre.</w:t>
      </w:r>
    </w:p>
    <w:p w:rsidR="002400F5" w:rsidRDefault="00F70ED1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>- Képes a tervezett épület várható költségeinek, megvalósíthatóságának, műszaki teljesítményének, esztétikai, funkcionális és társadalmi értékeinek, hatásának nagyságrendi közelítő becslésére.</w:t>
      </w:r>
    </w:p>
    <w:p w:rsidR="002400F5" w:rsidRDefault="00F70ED1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>- Képes az építészeti tevékenységhez kapcsolódó feladatok megosztására és rangsorolására, képes munkacsoportok megszervezésére és önálló irányítására, képes a tervezési folyamatban résztvevő szaktervezők eredményeinek integrálására.”)</w:t>
      </w:r>
    </w:p>
    <w:p w:rsidR="002400F5" w:rsidRPr="00E047C1" w:rsidRDefault="00F70ED1">
      <w:pPr>
        <w:pStyle w:val="Cmsor4"/>
        <w:numPr>
          <w:ilvl w:val="3"/>
          <w:numId w:val="2"/>
        </w:numPr>
      </w:pPr>
      <w:r w:rsidRPr="00E047C1">
        <w:t xml:space="preserve">Képes </w:t>
      </w:r>
      <w:r w:rsidR="00E047C1">
        <w:t>értelmezni a</w:t>
      </w:r>
      <w:r w:rsidR="00E67871">
        <w:t>z</w:t>
      </w:r>
      <w:r w:rsidR="00E047C1">
        <w:t xml:space="preserve"> építési munkák során felmerülő </w:t>
      </w:r>
      <w:r w:rsidR="00E67871">
        <w:t>költséghatásokat</w:t>
      </w:r>
      <w:r w:rsidRPr="00E047C1">
        <w:t>;</w:t>
      </w:r>
    </w:p>
    <w:p w:rsidR="002400F5" w:rsidRPr="00E047C1" w:rsidRDefault="00F70ED1">
      <w:pPr>
        <w:pStyle w:val="Cmsor4"/>
        <w:numPr>
          <w:ilvl w:val="3"/>
          <w:numId w:val="2"/>
        </w:numPr>
      </w:pPr>
      <w:r w:rsidRPr="00E047C1">
        <w:t>képes költségtervezési feladatok megoldására;</w:t>
      </w:r>
    </w:p>
    <w:p w:rsidR="002400F5" w:rsidRPr="00E047C1" w:rsidRDefault="00F70ED1">
      <w:pPr>
        <w:pStyle w:val="Cmsor4"/>
        <w:numPr>
          <w:ilvl w:val="3"/>
          <w:numId w:val="2"/>
        </w:numPr>
      </w:pPr>
      <w:r w:rsidRPr="00E047C1">
        <w:t xml:space="preserve">alkalmazni tudja az ismertetett </w:t>
      </w:r>
      <w:r w:rsidR="00E047C1">
        <w:t>algoritmusokat</w:t>
      </w:r>
      <w:r w:rsidRPr="00E047C1">
        <w:t>-</w:t>
      </w:r>
      <w:r w:rsidR="00E047C1">
        <w:t>mérnöki módszereket</w:t>
      </w:r>
      <w:r w:rsidRPr="00E047C1">
        <w:t xml:space="preserve">, képes önállóan megoldani a </w:t>
      </w:r>
      <w:r w:rsidR="00E047C1">
        <w:t xml:space="preserve">költségtervezési </w:t>
      </w:r>
      <w:r w:rsidRPr="00E047C1">
        <w:t>részfeladatokat;</w:t>
      </w:r>
    </w:p>
    <w:p w:rsidR="002400F5" w:rsidRPr="00E047C1" w:rsidRDefault="00F70ED1">
      <w:pPr>
        <w:pStyle w:val="Cmsor4"/>
        <w:numPr>
          <w:ilvl w:val="3"/>
          <w:numId w:val="2"/>
        </w:numPr>
        <w:rPr>
          <w:lang w:eastAsia="en-GB"/>
        </w:rPr>
      </w:pPr>
      <w:r w:rsidRPr="00E047C1">
        <w:t>képes a feladatokat csoportmunkában, hallgatótársaival együttműködve megoldani, az együttes munkát szervezni és összehangolni.</w:t>
      </w:r>
    </w:p>
    <w:p w:rsidR="002400F5" w:rsidRDefault="00F70ED1">
      <w:pPr>
        <w:pStyle w:val="Cmsor3"/>
        <w:numPr>
          <w:ilvl w:val="2"/>
          <w:numId w:val="2"/>
        </w:numPr>
      </w:pPr>
      <w:r>
        <w:t>Attitűd (KKK 7.1.1. c))</w:t>
      </w:r>
    </w:p>
    <w:p w:rsidR="002400F5" w:rsidRDefault="00F70ED1">
      <w:pPr>
        <w:pStyle w:val="Cmsor4"/>
        <w:numPr>
          <w:ilvl w:val="3"/>
          <w:numId w:val="2"/>
        </w:numPr>
      </w:pPr>
      <w:r>
        <w:t>Együttműködik az ismeretek bővítése során az oktatóval és hallgatótársaival,</w:t>
      </w:r>
    </w:p>
    <w:p w:rsidR="002400F5" w:rsidRDefault="00F70ED1">
      <w:pPr>
        <w:pStyle w:val="Cmsor4"/>
        <w:numPr>
          <w:ilvl w:val="3"/>
          <w:numId w:val="2"/>
        </w:numPr>
      </w:pPr>
      <w:r>
        <w:t>folyamatos ismeretszerzéssel bővíti tudását;</w:t>
      </w:r>
    </w:p>
    <w:p w:rsidR="002400F5" w:rsidRDefault="00F70ED1">
      <w:pPr>
        <w:pStyle w:val="Cmsor4"/>
        <w:numPr>
          <w:ilvl w:val="3"/>
          <w:numId w:val="2"/>
        </w:numPr>
      </w:pPr>
      <w:r>
        <w:t>nyitott a szükséges elméleti háttér és gyakorlati módszerek megismerésére és az építés-beruházással kapcsolatos kérdésekre, továbbá törekszik azok helyes és kreatív megoldására, a tanult módszertan alkalmazásával;</w:t>
      </w:r>
    </w:p>
    <w:p w:rsidR="002400F5" w:rsidRDefault="00F70ED1">
      <w:pPr>
        <w:pStyle w:val="Cmsor4"/>
        <w:numPr>
          <w:ilvl w:val="3"/>
          <w:numId w:val="2"/>
        </w:numPr>
      </w:pPr>
      <w:r>
        <w:lastRenderedPageBreak/>
        <w:t xml:space="preserve">törekszik az </w:t>
      </w:r>
      <w:r w:rsidR="00C87FED">
        <w:t>költségtervezés s</w:t>
      </w:r>
      <w:r>
        <w:t>orán előforduló problémák megoldásához szükséges ismeretek (társadalmi, jogi, gazdasági és műszaki háttérismeretek)elsajátítására és alkalmazására;</w:t>
      </w:r>
    </w:p>
    <w:p w:rsidR="002400F5" w:rsidRDefault="00F70ED1">
      <w:pPr>
        <w:pStyle w:val="Cmsor4"/>
        <w:numPr>
          <w:ilvl w:val="3"/>
          <w:numId w:val="2"/>
        </w:numPr>
      </w:pPr>
      <w:r>
        <w:t>törekszik a pontos és hibamentes feladatmegoldásra;</w:t>
      </w:r>
    </w:p>
    <w:p w:rsidR="002400F5" w:rsidRDefault="00F70ED1">
      <w:pPr>
        <w:pStyle w:val="Cmsor4"/>
        <w:numPr>
          <w:ilvl w:val="3"/>
          <w:numId w:val="2"/>
        </w:numPr>
        <w:rPr>
          <w:rFonts w:eastAsiaTheme="minorHAnsi" w:cstheme="minorHAnsi"/>
        </w:rPr>
      </w:pPr>
      <w:r>
        <w:t>a munkája során előforduló minden helyzetben törekszik a jogszabályok és etikai normák betartására.</w:t>
      </w:r>
    </w:p>
    <w:p w:rsidR="002400F5" w:rsidRDefault="00F70ED1">
      <w:pPr>
        <w:pStyle w:val="Cmsor3"/>
        <w:numPr>
          <w:ilvl w:val="2"/>
          <w:numId w:val="2"/>
        </w:numPr>
      </w:pPr>
      <w:r>
        <w:t>Önállóság és felelősség (KKK 7.1.1. d))</w:t>
      </w:r>
    </w:p>
    <w:p w:rsidR="002400F5" w:rsidRDefault="00F70ED1">
      <w:pPr>
        <w:pStyle w:val="Cmsor4"/>
        <w:numPr>
          <w:ilvl w:val="3"/>
          <w:numId w:val="2"/>
        </w:numPr>
      </w:pPr>
      <w:r>
        <w:t xml:space="preserve">Önállóan végzi az alapvető </w:t>
      </w:r>
      <w:r w:rsidR="00B22296">
        <w:t>költségtervezési</w:t>
      </w:r>
      <w:r>
        <w:t xml:space="preserve"> feladatok és problémák végiggondolását és azok megoldását;</w:t>
      </w:r>
    </w:p>
    <w:p w:rsidR="002400F5" w:rsidRDefault="00F70ED1">
      <w:pPr>
        <w:pStyle w:val="Cmsor4"/>
        <w:numPr>
          <w:ilvl w:val="3"/>
          <w:numId w:val="2"/>
        </w:numPr>
      </w:pPr>
      <w:r>
        <w:t>nyitottan fogadja a megalapozott kritikai észrevételeket;</w:t>
      </w:r>
    </w:p>
    <w:p w:rsidR="002400F5" w:rsidRDefault="00F70ED1">
      <w:pPr>
        <w:pStyle w:val="Cmsor4"/>
        <w:numPr>
          <w:ilvl w:val="3"/>
          <w:numId w:val="2"/>
        </w:numPr>
      </w:pPr>
      <w:r>
        <w:t>a fellépő problémákhoz való hozzáállását az együttműködés és az önálló munka helyes egyensúlya jellemzi;</w:t>
      </w:r>
    </w:p>
    <w:p w:rsidR="002400F5" w:rsidRDefault="00F70ED1">
      <w:pPr>
        <w:pStyle w:val="Cmsor4"/>
        <w:numPr>
          <w:ilvl w:val="3"/>
          <w:numId w:val="2"/>
        </w:numPr>
        <w:rPr>
          <w:rFonts w:eastAsiaTheme="minorHAnsi" w:cstheme="minorHAnsi"/>
        </w:rPr>
      </w:pPr>
      <w:r>
        <w:t>az önállóan elkészített munkájáért (beadandó feladatok), valamint a csoportmunka során létrehozott alkotásokért felelősséget vállal.</w:t>
      </w:r>
    </w:p>
    <w:p w:rsidR="002400F5" w:rsidRDefault="00F70ED1">
      <w:pPr>
        <w:pStyle w:val="Cmsor2"/>
        <w:numPr>
          <w:ilvl w:val="1"/>
          <w:numId w:val="2"/>
        </w:numPr>
      </w:pPr>
      <w:r>
        <w:t xml:space="preserve">Oktatási módszertan </w:t>
      </w:r>
    </w:p>
    <w:p w:rsidR="002400F5" w:rsidRDefault="00F70ED1">
      <w:pPr>
        <w:pStyle w:val="adat"/>
      </w:pPr>
      <w:r>
        <w:t xml:space="preserve">Előadások, gyakorlatok, kommunikáció írásban és szóban, minél több példa bemutatása – az építési folyamatból és határ-, illetve analóg területekről, kidolgozandó, reális feladatokon alapuló dokumentumok – a szakismeret, szaktudás integrált alkalmazása – </w:t>
      </w:r>
      <w:r w:rsidR="00C406C2">
        <w:t>órai feladatok</w:t>
      </w:r>
      <w:r>
        <w:t>, önálló munkavégzés és információszerzés, munkaszervezési technikák.</w:t>
      </w:r>
    </w:p>
    <w:p w:rsidR="002400F5" w:rsidRDefault="00F70ED1">
      <w:pPr>
        <w:pStyle w:val="Cmsor2"/>
        <w:numPr>
          <w:ilvl w:val="1"/>
          <w:numId w:val="2"/>
        </w:numPr>
      </w:pPr>
      <w:r>
        <w:t>Tanulástámogató anyagok</w:t>
      </w:r>
    </w:p>
    <w:p w:rsidR="002400F5" w:rsidRDefault="00F70ED1">
      <w:pPr>
        <w:pStyle w:val="Cmsor3"/>
        <w:numPr>
          <w:ilvl w:val="2"/>
          <w:numId w:val="2"/>
        </w:numPr>
      </w:pPr>
      <w:r>
        <w:t>Szakirodalom</w:t>
      </w:r>
    </w:p>
    <w:p w:rsidR="002400F5" w:rsidRDefault="00F70ED1">
      <w:pPr>
        <w:pStyle w:val="Cmsor3"/>
        <w:numPr>
          <w:ilvl w:val="2"/>
          <w:numId w:val="2"/>
        </w:numPr>
      </w:pPr>
      <w:r>
        <w:t xml:space="preserve">Jegyzetek </w:t>
      </w:r>
    </w:p>
    <w:p w:rsidR="002400F5" w:rsidRDefault="00F70ED1">
      <w:pPr>
        <w:pStyle w:val="adat"/>
        <w:ind w:left="567"/>
      </w:pPr>
      <w:r>
        <w:rPr>
          <w:rStyle w:val="Helyrzszveg"/>
        </w:rPr>
        <w:t>Click here to enter text.</w:t>
      </w:r>
    </w:p>
    <w:p w:rsidR="002400F5" w:rsidRDefault="00F70ED1">
      <w:pPr>
        <w:pStyle w:val="Cmsor3"/>
        <w:numPr>
          <w:ilvl w:val="2"/>
          <w:numId w:val="2"/>
        </w:numPr>
      </w:pPr>
      <w:r>
        <w:t xml:space="preserve">Letölthető anyagok </w:t>
      </w:r>
    </w:p>
    <w:p w:rsidR="002400F5" w:rsidRDefault="00F70ED1">
      <w:pPr>
        <w:pStyle w:val="adat"/>
      </w:pPr>
      <w:r>
        <w:rPr>
          <w:rStyle w:val="Helyrzszveg"/>
        </w:rPr>
        <w:t>Click here to enter text.</w:t>
      </w:r>
    </w:p>
    <w:p w:rsidR="002400F5" w:rsidRDefault="00F70ED1">
      <w:pPr>
        <w:pStyle w:val="Cmsor1"/>
        <w:numPr>
          <w:ilvl w:val="0"/>
          <w:numId w:val="2"/>
        </w:numPr>
        <w:shd w:val="clear" w:color="auto" w:fill="D9D9D9"/>
      </w:pPr>
      <w:r>
        <w:t>Tantárgy tematikája</w:t>
      </w:r>
    </w:p>
    <w:p w:rsidR="002400F5" w:rsidRDefault="00F70ED1">
      <w:pPr>
        <w:pStyle w:val="Cmsor2"/>
        <w:numPr>
          <w:ilvl w:val="1"/>
          <w:numId w:val="2"/>
        </w:numPr>
      </w:pPr>
      <w:r>
        <w:t>Előadások tematikája</w:t>
      </w:r>
    </w:p>
    <w:p w:rsidR="002400F5" w:rsidRDefault="000D2803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Építőipar nemzetgazdasági paraméterei, összefüggései</w:t>
      </w:r>
    </w:p>
    <w:p w:rsidR="002400F5" w:rsidRDefault="000D2803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Építőipari teljesítménymutatók, teljesítmény volumenek értelmezése</w:t>
      </w:r>
    </w:p>
    <w:p w:rsidR="002400F5" w:rsidRDefault="000D2803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Építési költségelemek ismretetése</w:t>
      </w:r>
    </w:p>
    <w:p w:rsidR="002400F5" w:rsidRDefault="00F70ED1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Jogi háttér</w:t>
      </w:r>
      <w:r w:rsidR="000D2803">
        <w:t xml:space="preserve"> bemutatása (a költség elszámolás jogi szabályrendszere)</w:t>
      </w:r>
    </w:p>
    <w:p w:rsidR="002400F5" w:rsidRDefault="000D2803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Építőipari árképzés módszertana</w:t>
      </w:r>
    </w:p>
    <w:p w:rsidR="002400F5" w:rsidRDefault="000D2803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Építési költég meghatározás a gyakorlatban</w:t>
      </w:r>
    </w:p>
    <w:p w:rsidR="002400F5" w:rsidRDefault="000D2803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Árelemzés módszertana</w:t>
      </w:r>
    </w:p>
    <w:p w:rsidR="002400F5" w:rsidRDefault="000D2803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Költségbecslési algoritmusok, módszerek</w:t>
      </w:r>
    </w:p>
    <w:p w:rsidR="002400F5" w:rsidRDefault="000D2803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Tételes költségvetés készítése</w:t>
      </w:r>
    </w:p>
    <w:p w:rsidR="002400F5" w:rsidRDefault="000D2803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Költség elemzés és összehasonlító eljárások</w:t>
      </w:r>
    </w:p>
    <w:p w:rsidR="002400F5" w:rsidRDefault="000D2803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Árajánlatok készítésének módszertana</w:t>
      </w:r>
    </w:p>
    <w:p w:rsidR="002400F5" w:rsidRDefault="000D2803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Ajánlatok értékelése, mérnöki módszerek</w:t>
      </w:r>
    </w:p>
    <w:p w:rsidR="002400F5" w:rsidRDefault="00F70ED1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 xml:space="preserve">Használatos informatikai háttér bemutatása, </w:t>
      </w:r>
      <w:r w:rsidR="000D2803">
        <w:t>költségvetés készítő szof</w:t>
      </w:r>
      <w:r w:rsidR="007979B5">
        <w:t>t</w:t>
      </w:r>
      <w:r w:rsidR="000D2803">
        <w:t>verek</w:t>
      </w:r>
    </w:p>
    <w:p w:rsidR="002400F5" w:rsidRDefault="00F70ED1">
      <w:pPr>
        <w:pStyle w:val="Cmsor2"/>
        <w:numPr>
          <w:ilvl w:val="1"/>
          <w:numId w:val="2"/>
        </w:numPr>
      </w:pPr>
      <w:r>
        <w:t>Gyakorlati órák tematikája</w:t>
      </w:r>
    </w:p>
    <w:p w:rsidR="002400F5" w:rsidRDefault="001D7176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költségvetési tételek meghatározása, kidolgozása</w:t>
      </w:r>
    </w:p>
    <w:p w:rsidR="001D7176" w:rsidRDefault="001D7176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költség kalkulációs eljárások alk</w:t>
      </w:r>
      <w:r w:rsidR="0075608E">
        <w:t>a</w:t>
      </w:r>
      <w:r>
        <w:t>lm</w:t>
      </w:r>
      <w:r w:rsidR="0075608E">
        <w:t>a</w:t>
      </w:r>
      <w:r>
        <w:t>zása</w:t>
      </w:r>
    </w:p>
    <w:p w:rsidR="001D7176" w:rsidRDefault="001D7176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költségtervezési feladat megoldása</w:t>
      </w:r>
    </w:p>
    <w:p w:rsidR="001D7176" w:rsidRDefault="001D7176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költségbecslési módszerek gyakorlati alkalmazása</w:t>
      </w:r>
    </w:p>
    <w:p w:rsidR="001D7176" w:rsidRDefault="001D7176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költségbecslési feladat megoldása</w:t>
      </w:r>
    </w:p>
    <w:p w:rsidR="001D7176" w:rsidRDefault="00A048E3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ár és költség elemzések készítése</w:t>
      </w:r>
    </w:p>
    <w:p w:rsidR="00A048E3" w:rsidRDefault="00A048E3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árajánlat összeállítása</w:t>
      </w:r>
    </w:p>
    <w:p w:rsidR="00AE43B7" w:rsidRDefault="00A048E3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 xml:space="preserve">szoftveres alkalmazás gyakorlása </w:t>
      </w:r>
    </w:p>
    <w:p w:rsidR="002400F5" w:rsidRDefault="002400F5">
      <w:pPr>
        <w:spacing w:after="160" w:line="259" w:lineRule="auto"/>
        <w:jc w:val="left"/>
      </w:pPr>
    </w:p>
    <w:p w:rsidR="002400F5" w:rsidRDefault="00F70ED1">
      <w:pPr>
        <w:pStyle w:val="FcmI"/>
        <w:numPr>
          <w:ilvl w:val="0"/>
          <w:numId w:val="3"/>
        </w:numPr>
      </w:pPr>
      <w:r>
        <w:t xml:space="preserve">TantárgyKövetelmények </w:t>
      </w:r>
    </w:p>
    <w:p w:rsidR="002400F5" w:rsidRDefault="00F70ED1">
      <w:pPr>
        <w:pStyle w:val="Cmsor1"/>
        <w:numPr>
          <w:ilvl w:val="0"/>
          <w:numId w:val="2"/>
        </w:numPr>
        <w:shd w:val="clear" w:color="auto" w:fill="D9D9D9"/>
      </w:pPr>
      <w:r>
        <w:t>A Tanulmányi teljesítmény ellenőrzése ÉS értékelése</w:t>
      </w:r>
    </w:p>
    <w:p w:rsidR="002400F5" w:rsidRDefault="00F70ED1">
      <w:pPr>
        <w:pStyle w:val="Cmsor2"/>
        <w:numPr>
          <w:ilvl w:val="1"/>
          <w:numId w:val="2"/>
        </w:numPr>
      </w:pPr>
      <w:r>
        <w:t xml:space="preserve">Általános szabályok </w:t>
      </w:r>
    </w:p>
    <w:p w:rsidR="002400F5" w:rsidRDefault="00F70ED1">
      <w:pPr>
        <w:pStyle w:val="Cmsor3"/>
        <w:numPr>
          <w:ilvl w:val="2"/>
          <w:numId w:val="2"/>
        </w:numPr>
      </w:pPr>
      <w:r>
        <w:t>Az előadások látogatása javasolt, a gyakorlatokon a részvétel kötelező. A megengedett hiányzások számát a hatályos Tanulmányi- és Vizsgaszabályzat írja elő (105. § (4)). A szorgalmi időszakban végzett teljesítményértékelések alapját a kötelező olvasmányok és az előadásokon elhangzott ismeretek összessége képezi.</w:t>
      </w:r>
    </w:p>
    <w:p w:rsidR="002400F5" w:rsidRDefault="00F70ED1">
      <w:pPr>
        <w:pStyle w:val="Cmsor3"/>
        <w:numPr>
          <w:ilvl w:val="2"/>
          <w:numId w:val="2"/>
        </w:numPr>
      </w:pPr>
      <w:r>
        <w:t>Vitás esetekben a hatályos Tanulmányi- és Vizsgaszabályzat, továbbá a hatályos Etikai Kódex szabályrendszere az irányadó.</w:t>
      </w:r>
    </w:p>
    <w:p w:rsidR="002400F5" w:rsidRDefault="00F70ED1">
      <w:pPr>
        <w:pStyle w:val="Cmsor2"/>
        <w:numPr>
          <w:ilvl w:val="1"/>
          <w:numId w:val="2"/>
        </w:numPr>
      </w:pPr>
      <w:r>
        <w:t>Teljesítményértékelési módszerek</w:t>
      </w:r>
    </w:p>
    <w:p w:rsidR="002400F5" w:rsidRDefault="00F70ED1">
      <w:pPr>
        <w:pStyle w:val="Cmsor3"/>
        <w:numPr>
          <w:ilvl w:val="2"/>
          <w:numId w:val="2"/>
        </w:numPr>
        <w:rPr>
          <w:rFonts w:cs="Times New Roman"/>
        </w:rPr>
      </w:pPr>
      <w:r>
        <w:rPr>
          <w:i/>
        </w:rPr>
        <w:t>Szorgalmi időszakban végzett teljesítményértékelések:</w:t>
      </w:r>
      <w:r>
        <w:t xml:space="preserve"> </w:t>
      </w:r>
    </w:p>
    <w:p w:rsidR="002400F5" w:rsidRDefault="00F70ED1">
      <w:pPr>
        <w:pStyle w:val="Cmsor4"/>
        <w:numPr>
          <w:ilvl w:val="3"/>
          <w:numId w:val="2"/>
        </w:numPr>
        <w:jc w:val="both"/>
        <w:rPr>
          <w:rFonts w:cs="Times New Roman"/>
        </w:rPr>
      </w:pPr>
      <w:r>
        <w:rPr>
          <w:i/>
        </w:rPr>
        <w:t>Összegző tanulmányi teljesítményértékelés</w:t>
      </w:r>
      <w:r w:rsidR="007979B5">
        <w:t>: nincs</w:t>
      </w:r>
    </w:p>
    <w:p w:rsidR="002400F5" w:rsidRDefault="00F70ED1">
      <w:pPr>
        <w:pStyle w:val="Cmsor4"/>
        <w:numPr>
          <w:ilvl w:val="3"/>
          <w:numId w:val="2"/>
        </w:numPr>
        <w:jc w:val="both"/>
        <w:rPr>
          <w:rFonts w:cs="Times New Roman"/>
        </w:rPr>
      </w:pPr>
      <w:r>
        <w:rPr>
          <w:rFonts w:cs="Times New Roman"/>
          <w:i/>
        </w:rPr>
        <w:t>Részteljesítmény-értékelés</w:t>
      </w:r>
      <w:r>
        <w:rPr>
          <w:rFonts w:cs="Times New Roman"/>
        </w:rPr>
        <w:t xml:space="preserve"> (a továbbiakban </w:t>
      </w:r>
      <w:r w:rsidR="007979B5">
        <w:rPr>
          <w:rFonts w:cs="Times New Roman"/>
        </w:rPr>
        <w:t>órai feladat</w:t>
      </w:r>
      <w:r>
        <w:rPr>
          <w:rFonts w:cs="Times New Roman"/>
        </w:rPr>
        <w:t xml:space="preserve">): a tantárgy tudás, képesség, attitűd, valamint önállóság és felelősség típusú kompetenciaelemeinek komplex értékelési módja, melynek megjelenési formája a csoportosan illetve egyénileg készített házi feladat; annak tartalmát, követelményeit, beadási határidejét, értékelési szempontjait az előadó és az évfolyamfelelős együttesen határozzák meg. </w:t>
      </w:r>
    </w:p>
    <w:p w:rsidR="002400F5" w:rsidRDefault="00F70ED1">
      <w:pPr>
        <w:pStyle w:val="Cmsor3"/>
        <w:numPr>
          <w:ilvl w:val="2"/>
          <w:numId w:val="2"/>
        </w:numPr>
        <w:rPr>
          <w:i/>
        </w:rPr>
      </w:pPr>
      <w:r>
        <w:rPr>
          <w:i/>
        </w:rPr>
        <w:t>Vizsgaidőszakban végzett teljesítményértékelések:</w:t>
      </w:r>
    </w:p>
    <w:p w:rsidR="002400F5" w:rsidRDefault="00F70ED1">
      <w:pPr>
        <w:pStyle w:val="Cmsor4"/>
        <w:numPr>
          <w:ilvl w:val="3"/>
          <w:numId w:val="2"/>
        </w:numPr>
      </w:pPr>
      <w:r>
        <w:rPr>
          <w:i/>
        </w:rPr>
        <w:t>-</w:t>
      </w:r>
    </w:p>
    <w:p w:rsidR="002400F5" w:rsidRDefault="00F70ED1">
      <w:pPr>
        <w:pStyle w:val="Cmsor2"/>
        <w:numPr>
          <w:ilvl w:val="1"/>
          <w:numId w:val="2"/>
        </w:numPr>
      </w:pPr>
      <w:bookmarkStart w:id="2" w:name="_Ref466272077"/>
      <w:bookmarkEnd w:id="2"/>
      <w:r>
        <w:t>Teljesítményértékelések részaránya a minősítésben</w:t>
      </w:r>
    </w:p>
    <w:p w:rsidR="002400F5" w:rsidRDefault="00F70ED1">
      <w:pPr>
        <w:pStyle w:val="Cmsor3"/>
        <w:numPr>
          <w:ilvl w:val="2"/>
          <w:numId w:val="2"/>
        </w:numPr>
      </w:pPr>
      <w:r>
        <w:t>A tantárgy teljesítésének a feltétele a</w:t>
      </w:r>
      <w:r w:rsidR="00782553">
        <w:t>z órai részvétel, valamint a</w:t>
      </w:r>
      <w:r>
        <w:t xml:space="preserve"> szorgalmi időszakban végzett teljesítményértékelések sikeres teljesítése, azaz a házi feladat elkészítése.</w:t>
      </w:r>
    </w:p>
    <w:p w:rsidR="002400F5" w:rsidRDefault="00F70ED1">
      <w:pPr>
        <w:pStyle w:val="Cmsor3"/>
        <w:numPr>
          <w:ilvl w:val="2"/>
          <w:numId w:val="2"/>
        </w:numPr>
      </w:pPr>
      <w:r>
        <w:t>A szorgalmi időszakban végzett teljesítményértékelések részaránya a minősítésben:</w:t>
      </w:r>
    </w:p>
    <w:tbl>
      <w:tblPr>
        <w:tblStyle w:val="Rcsostblzat"/>
        <w:tblW w:w="10206" w:type="dxa"/>
        <w:tblLook w:val="04A0" w:firstRow="1" w:lastRow="0" w:firstColumn="1" w:lastColumn="0" w:noHBand="0" w:noVBand="1"/>
      </w:tblPr>
      <w:tblGrid>
        <w:gridCol w:w="6805"/>
        <w:gridCol w:w="3401"/>
      </w:tblGrid>
      <w:tr w:rsidR="002400F5" w:rsidTr="00782553">
        <w:trPr>
          <w:cantSplit/>
          <w:tblHeader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B"/>
              <w:spacing w:after="0"/>
            </w:pPr>
            <w:r>
              <w:t>szorgalmi időszakban végzett teljesítményértékelések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B"/>
              <w:spacing w:after="0"/>
              <w:jc w:val="center"/>
            </w:pPr>
            <w:r>
              <w:t>részarány</w:t>
            </w:r>
          </w:p>
        </w:tc>
      </w:tr>
      <w:tr w:rsidR="002400F5" w:rsidTr="00782553">
        <w:trPr>
          <w:cantSplit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782553">
            <w:pPr>
              <w:pStyle w:val="adat"/>
              <w:spacing w:after="0"/>
            </w:pPr>
            <w:r>
              <w:t>Házi</w:t>
            </w:r>
            <w:r w:rsidR="007979B5">
              <w:t xml:space="preserve"> feladat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7979B5">
            <w:pPr>
              <w:pStyle w:val="adat"/>
              <w:spacing w:after="0"/>
              <w:jc w:val="center"/>
            </w:pPr>
            <w:r w:rsidRPr="00782553">
              <w:t>100</w:t>
            </w:r>
            <w:r w:rsidR="00F70ED1" w:rsidRPr="00782553">
              <w:t>%</w:t>
            </w:r>
          </w:p>
        </w:tc>
      </w:tr>
      <w:tr w:rsidR="002400F5" w:rsidTr="00782553">
        <w:trPr>
          <w:cantSplit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B"/>
              <w:spacing w:after="0"/>
              <w:jc w:val="right"/>
            </w:pPr>
            <w:r>
              <w:t>összesen: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B"/>
              <w:spacing w:after="0"/>
              <w:jc w:val="center"/>
            </w:pPr>
            <w:r>
              <w:t>∑ 100%</w:t>
            </w:r>
          </w:p>
        </w:tc>
      </w:tr>
    </w:tbl>
    <w:p w:rsidR="002400F5" w:rsidRDefault="00F70ED1">
      <w:pPr>
        <w:pStyle w:val="Cmsor3"/>
        <w:numPr>
          <w:ilvl w:val="2"/>
          <w:numId w:val="2"/>
        </w:numPr>
        <w:rPr>
          <w:iCs/>
        </w:rPr>
      </w:pPr>
      <w:r>
        <w:rPr>
          <w:iCs/>
        </w:rPr>
        <w:t>A féléves érdemjegy számításának alapját a szorgalmi időszakban végzett teljesítményértékelések képezik.</w:t>
      </w:r>
      <w:r>
        <w:t xml:space="preserve"> </w:t>
      </w:r>
    </w:p>
    <w:p w:rsidR="002400F5" w:rsidRDefault="00F70ED1">
      <w:pPr>
        <w:pStyle w:val="Cmsor2"/>
        <w:numPr>
          <w:ilvl w:val="1"/>
          <w:numId w:val="2"/>
        </w:numPr>
      </w:pPr>
      <w:r>
        <w:t xml:space="preserve">Érdemjegy megállapítás </w:t>
      </w:r>
    </w:p>
    <w:tbl>
      <w:tblPr>
        <w:tblStyle w:val="Rcsostblzat"/>
        <w:tblW w:w="10206" w:type="dxa"/>
        <w:tblLook w:val="04A0" w:firstRow="1" w:lastRow="0" w:firstColumn="1" w:lastColumn="0" w:noHBand="0" w:noVBand="1"/>
      </w:tblPr>
      <w:tblGrid>
        <w:gridCol w:w="3190"/>
        <w:gridCol w:w="3189"/>
        <w:gridCol w:w="3827"/>
      </w:tblGrid>
      <w:tr w:rsidR="002400F5">
        <w:trPr>
          <w:cantSplit/>
          <w:tblHeader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B"/>
              <w:spacing w:after="0"/>
            </w:pPr>
            <w:r>
              <w:t>félévközi</w:t>
            </w:r>
            <w:r>
              <w:br/>
              <w:t>részérdemjegy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B"/>
              <w:spacing w:after="0"/>
            </w:pPr>
            <w:r>
              <w:t>ECTS minősítés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B"/>
              <w:spacing w:after="0"/>
              <w:jc w:val="center"/>
            </w:pPr>
            <w:r>
              <w:t>Pontszám*</w:t>
            </w:r>
          </w:p>
        </w:tc>
      </w:tr>
      <w:tr w:rsidR="002400F5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</w:pPr>
            <w:r>
              <w:t>jeles (5)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</w:pPr>
            <w:r>
              <w:t>Excellent [A]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  <w:jc w:val="center"/>
            </w:pPr>
            <w:r>
              <w:t>≥ 96%</w:t>
            </w:r>
          </w:p>
        </w:tc>
      </w:tr>
      <w:tr w:rsidR="002400F5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</w:pPr>
            <w:r>
              <w:t>jeles (5)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</w:pPr>
            <w:r>
              <w:t>Very Good [B]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  <w:jc w:val="center"/>
            </w:pPr>
            <w:r>
              <w:t>90 – 95%</w:t>
            </w:r>
          </w:p>
        </w:tc>
      </w:tr>
      <w:tr w:rsidR="002400F5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</w:pPr>
            <w:r>
              <w:t>jó (4)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</w:pPr>
            <w:r>
              <w:t>Good [C]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  <w:jc w:val="center"/>
            </w:pPr>
            <w:r>
              <w:t>75 – 89%</w:t>
            </w:r>
          </w:p>
        </w:tc>
      </w:tr>
      <w:tr w:rsidR="002400F5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</w:pPr>
            <w:r>
              <w:t>közepes (3)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</w:pPr>
            <w:r>
              <w:t>Satisfactory [D]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  <w:jc w:val="center"/>
            </w:pPr>
            <w:r>
              <w:t>60 – 74%</w:t>
            </w:r>
          </w:p>
        </w:tc>
      </w:tr>
      <w:tr w:rsidR="002400F5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</w:pPr>
            <w:r>
              <w:t>elégséges (2)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</w:pPr>
            <w:r>
              <w:t>Pass [E]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  <w:jc w:val="center"/>
            </w:pPr>
            <w:r>
              <w:t>50 – 59%</w:t>
            </w:r>
          </w:p>
        </w:tc>
      </w:tr>
      <w:tr w:rsidR="002400F5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</w:pPr>
            <w:r>
              <w:t>elégtelen (1)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</w:pPr>
            <w:r>
              <w:t>Fail [F]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  <w:jc w:val="center"/>
            </w:pPr>
            <w:r>
              <w:t>≤ 49%</w:t>
            </w:r>
          </w:p>
        </w:tc>
      </w:tr>
      <w:tr w:rsidR="002400F5">
        <w:trPr>
          <w:cantSplit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 Az érdemjegyeknél megadott alsó határérték már az adott érdemjegyhez tartozik.</w:t>
            </w:r>
          </w:p>
        </w:tc>
      </w:tr>
    </w:tbl>
    <w:p w:rsidR="002400F5" w:rsidRDefault="00F70ED1">
      <w:pPr>
        <w:pStyle w:val="Cmsor2"/>
        <w:numPr>
          <w:ilvl w:val="1"/>
          <w:numId w:val="2"/>
        </w:numPr>
      </w:pPr>
      <w:r>
        <w:t xml:space="preserve">Javítás és pótlás </w:t>
      </w:r>
    </w:p>
    <w:p w:rsidR="002400F5" w:rsidRDefault="00F70ED1">
      <w:pPr>
        <w:pStyle w:val="Cmsor3"/>
        <w:numPr>
          <w:ilvl w:val="2"/>
          <w:numId w:val="2"/>
        </w:numPr>
      </w:pPr>
      <w:r>
        <w:t>A házi feladat beadási és pótlási határidejét a kari teljesítményértékelési terv tartalmazza.</w:t>
      </w:r>
    </w:p>
    <w:p w:rsidR="002400F5" w:rsidRDefault="00F70ED1">
      <w:pPr>
        <w:pStyle w:val="Cmsor2"/>
        <w:numPr>
          <w:ilvl w:val="1"/>
          <w:numId w:val="2"/>
        </w:numPr>
      </w:pPr>
      <w:r>
        <w:t xml:space="preserve">A tantárgy elvégzéséhez szükséges tanulmányi munka </w:t>
      </w:r>
    </w:p>
    <w:tbl>
      <w:tblPr>
        <w:tblStyle w:val="Rcsostblzat"/>
        <w:tblW w:w="10206" w:type="dxa"/>
        <w:tblLook w:val="04A0" w:firstRow="1" w:lastRow="0" w:firstColumn="1" w:lastColumn="0" w:noHBand="0" w:noVBand="1"/>
      </w:tblPr>
      <w:tblGrid>
        <w:gridCol w:w="6805"/>
        <w:gridCol w:w="3401"/>
      </w:tblGrid>
      <w:tr w:rsidR="002400F5">
        <w:trPr>
          <w:cantSplit/>
          <w:tblHeader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B"/>
              <w:spacing w:after="0"/>
            </w:pPr>
            <w:r>
              <w:t>tevékenység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B"/>
              <w:spacing w:after="0"/>
              <w:jc w:val="center"/>
            </w:pPr>
            <w:r>
              <w:t>óra / félév</w:t>
            </w:r>
          </w:p>
        </w:tc>
      </w:tr>
      <w:tr w:rsidR="002400F5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"/>
              <w:spacing w:after="0"/>
            </w:pPr>
            <w:r>
              <w:t>részvétel a kontakt tanórákon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9721A2" w:rsidP="00782553">
            <w:pPr>
              <w:pStyle w:val="adat"/>
              <w:spacing w:after="0"/>
              <w:jc w:val="center"/>
            </w:pPr>
            <w:sdt>
              <w:sdtPr>
                <w:id w:val="-501660196"/>
                <w:text/>
              </w:sdtPr>
              <w:sdtEndPr/>
              <w:sdtContent>
                <w:r w:rsidR="00F70ED1" w:rsidRPr="00782553">
                  <w:t>12×</w:t>
                </w:r>
                <w:r w:rsidR="00782553">
                  <w:t>2</w:t>
                </w:r>
                <w:r w:rsidR="00F70ED1" w:rsidRPr="00782553">
                  <w:t>=</w:t>
                </w:r>
                <w:r w:rsidR="00782553">
                  <w:t>24</w:t>
                </w:r>
              </w:sdtContent>
            </w:sdt>
          </w:p>
        </w:tc>
      </w:tr>
      <w:tr w:rsidR="002400F5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782553">
            <w:pPr>
              <w:pStyle w:val="adat"/>
              <w:spacing w:after="0"/>
            </w:pPr>
            <w:r w:rsidRPr="00CC694E">
              <w:t>kijelölt írásos tananyag önálló elsajátítása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9721A2" w:rsidP="00782553">
            <w:pPr>
              <w:pStyle w:val="adat"/>
              <w:spacing w:after="0"/>
              <w:jc w:val="center"/>
            </w:pPr>
            <w:sdt>
              <w:sdtPr>
                <w:id w:val="1845202218"/>
                <w:text/>
              </w:sdtPr>
              <w:sdtEndPr/>
              <w:sdtContent>
                <w:r w:rsidR="0093082E" w:rsidRPr="00782553">
                  <w:t>12</w:t>
                </w:r>
              </w:sdtContent>
            </w:sdt>
          </w:p>
        </w:tc>
      </w:tr>
      <w:tr w:rsidR="002400F5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782553">
            <w:pPr>
              <w:pStyle w:val="adat"/>
              <w:spacing w:after="0"/>
            </w:pPr>
            <w:r>
              <w:t>Házi</w:t>
            </w:r>
            <w:r w:rsidR="00F70ED1">
              <w:t xml:space="preserve"> feladat elkészítése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9721A2" w:rsidP="00782553">
            <w:pPr>
              <w:pStyle w:val="adat"/>
              <w:spacing w:after="0"/>
              <w:jc w:val="center"/>
            </w:pPr>
            <w:sdt>
              <w:sdtPr>
                <w:id w:val="-488328568"/>
                <w:text/>
              </w:sdtPr>
              <w:sdtEndPr/>
              <w:sdtContent>
                <w:r w:rsidR="00782553">
                  <w:t>24</w:t>
                </w:r>
              </w:sdtContent>
            </w:sdt>
          </w:p>
        </w:tc>
      </w:tr>
      <w:tr w:rsidR="002400F5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>
            <w:pPr>
              <w:pStyle w:val="adatB"/>
              <w:spacing w:after="0"/>
              <w:jc w:val="right"/>
            </w:pPr>
            <w:r>
              <w:t>összesen: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0F5" w:rsidRDefault="00F70ED1" w:rsidP="00782553">
            <w:pPr>
              <w:pStyle w:val="adatB"/>
              <w:spacing w:after="0"/>
              <w:jc w:val="center"/>
            </w:pPr>
            <w:r>
              <w:t xml:space="preserve">∑ </w:t>
            </w:r>
            <w:sdt>
              <w:sdtPr>
                <w:id w:val="1611781005"/>
                <w:text/>
              </w:sdtPr>
              <w:sdtEndPr/>
              <w:sdtContent>
                <w:r w:rsidR="00782553">
                  <w:t>60</w:t>
                </w:r>
              </w:sdtContent>
            </w:sdt>
          </w:p>
        </w:tc>
      </w:tr>
    </w:tbl>
    <w:p w:rsidR="002400F5" w:rsidRDefault="00F70ED1">
      <w:pPr>
        <w:pStyle w:val="Cmsor2"/>
        <w:numPr>
          <w:ilvl w:val="1"/>
          <w:numId w:val="2"/>
        </w:numPr>
      </w:pPr>
      <w:r>
        <w:lastRenderedPageBreak/>
        <w:t>Jóváhagyás és érvényesség</w:t>
      </w:r>
    </w:p>
    <w:p w:rsidR="002400F5" w:rsidRDefault="00782553">
      <w:pPr>
        <w:pStyle w:val="adat"/>
      </w:pPr>
      <w:r>
        <w:t xml:space="preserve">Jóváhagyta az Építészmérnöki Kar Tanácsa meghatalmazásából a Kari Oktatási Bizottság, érvényesség kezdete </w:t>
      </w:r>
      <w:sdt>
        <w:sdtPr>
          <w:id w:val="967714949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AE43B7">
            <w:t>2018. május 30.</w:t>
          </w:r>
        </w:sdtContent>
      </w:sdt>
    </w:p>
    <w:p w:rsidR="002400F5" w:rsidRDefault="002400F5"/>
    <w:sectPr w:rsidR="002400F5">
      <w:footerReference w:type="default" r:id="rId10"/>
      <w:pgSz w:w="11906" w:h="16838"/>
      <w:pgMar w:top="567" w:right="851" w:bottom="766" w:left="851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A2" w:rsidRDefault="009721A2">
      <w:pPr>
        <w:spacing w:after="0"/>
      </w:pPr>
      <w:r>
        <w:separator/>
      </w:r>
    </w:p>
  </w:endnote>
  <w:endnote w:type="continuationSeparator" w:id="0">
    <w:p w:rsidR="009721A2" w:rsidRDefault="009721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541842"/>
      <w:docPartObj>
        <w:docPartGallery w:val="Page Numbers (Bottom of Page)"/>
        <w:docPartUnique/>
      </w:docPartObj>
    </w:sdtPr>
    <w:sdtEndPr/>
    <w:sdtContent>
      <w:p w:rsidR="002400F5" w:rsidRDefault="00F70ED1">
        <w:pPr>
          <w:pStyle w:val="llb"/>
        </w:pPr>
        <w:r>
          <w:fldChar w:fldCharType="begin"/>
        </w:r>
        <w:r>
          <w:instrText>PAGE</w:instrText>
        </w:r>
        <w:r>
          <w:fldChar w:fldCharType="separate"/>
        </w:r>
        <w:r w:rsidR="00C63E5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A2" w:rsidRDefault="009721A2">
      <w:pPr>
        <w:spacing w:after="0"/>
      </w:pPr>
      <w:r>
        <w:separator/>
      </w:r>
    </w:p>
  </w:footnote>
  <w:footnote w:type="continuationSeparator" w:id="0">
    <w:p w:rsidR="009721A2" w:rsidRDefault="009721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1903"/>
    <w:multiLevelType w:val="multilevel"/>
    <w:tmpl w:val="8CA6494C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</w:lvl>
    <w:lvl w:ilvl="3">
      <w:start w:val="1"/>
      <w:numFmt w:val="decimal"/>
      <w:pStyle w:val="Cmsor4"/>
      <w:lvlText w:val="%4."/>
      <w:lvlJc w:val="right"/>
      <w:pPr>
        <w:tabs>
          <w:tab w:val="num" w:pos="1134"/>
        </w:tabs>
        <w:ind w:left="1134" w:hanging="142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D7C5905"/>
    <w:multiLevelType w:val="multilevel"/>
    <w:tmpl w:val="9964F600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284"/>
      </w:pPr>
    </w:lvl>
    <w:lvl w:ilvl="1">
      <w:start w:val="1"/>
      <w:numFmt w:val="decimal"/>
      <w:lvlText w:val="%1.%2."/>
      <w:lvlJc w:val="right"/>
      <w:pPr>
        <w:tabs>
          <w:tab w:val="num" w:pos="709"/>
        </w:tabs>
        <w:ind w:left="0" w:firstLine="567"/>
      </w:pPr>
    </w:lvl>
    <w:lvl w:ilvl="2">
      <w:start w:val="1"/>
      <w:numFmt w:val="upperLetter"/>
      <w:lvlText w:val="%3."/>
      <w:lvlJc w:val="right"/>
      <w:pPr>
        <w:tabs>
          <w:tab w:val="num" w:pos="709"/>
        </w:tabs>
        <w:ind w:left="709" w:hanging="142"/>
      </w:pPr>
    </w:lvl>
    <w:lvl w:ilvl="3">
      <w:start w:val="1"/>
      <w:numFmt w:val="decimal"/>
      <w:lvlText w:val="%4."/>
      <w:lvlJc w:val="right"/>
      <w:pPr>
        <w:tabs>
          <w:tab w:val="num" w:pos="1134"/>
        </w:tabs>
        <w:ind w:left="1134" w:hanging="142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DC49A3"/>
    <w:multiLevelType w:val="multilevel"/>
    <w:tmpl w:val="76DEC65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3F0B4A"/>
    <w:multiLevelType w:val="multilevel"/>
    <w:tmpl w:val="96D276E2"/>
    <w:lvl w:ilvl="0">
      <w:start w:val="1"/>
      <w:numFmt w:val="upperRoman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F5"/>
    <w:rsid w:val="000D2803"/>
    <w:rsid w:val="001D7176"/>
    <w:rsid w:val="002400F5"/>
    <w:rsid w:val="002C301F"/>
    <w:rsid w:val="00510C69"/>
    <w:rsid w:val="00590CBE"/>
    <w:rsid w:val="00620BFA"/>
    <w:rsid w:val="0075608E"/>
    <w:rsid w:val="00782553"/>
    <w:rsid w:val="007979B5"/>
    <w:rsid w:val="0093082E"/>
    <w:rsid w:val="009721A2"/>
    <w:rsid w:val="00A048E3"/>
    <w:rsid w:val="00AE43B7"/>
    <w:rsid w:val="00B22296"/>
    <w:rsid w:val="00B91E64"/>
    <w:rsid w:val="00C034CA"/>
    <w:rsid w:val="00C04B55"/>
    <w:rsid w:val="00C406C2"/>
    <w:rsid w:val="00C63E52"/>
    <w:rsid w:val="00C87FED"/>
    <w:rsid w:val="00CC0B99"/>
    <w:rsid w:val="00CF0525"/>
    <w:rsid w:val="00D40D09"/>
    <w:rsid w:val="00E047C1"/>
    <w:rsid w:val="00E67871"/>
    <w:rsid w:val="00F7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86C8"/>
  <w15:docId w15:val="{21B1BF30-67AA-4C48-ADF2-6DBCFF1A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/>
      <w:jc w:val="both"/>
    </w:pPr>
    <w:rPr>
      <w:rFonts w:ascii="Segoe UI" w:eastAsia="Segoe UI" w:hAnsi="Segoe UI" w:cstheme="minorHAnsi"/>
    </w:rPr>
  </w:style>
  <w:style w:type="paragraph" w:styleId="Cmsor1">
    <w:name w:val="heading 1"/>
    <w:basedOn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00000A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</w:pPr>
    <w:rPr>
      <w:rFonts w:eastAsiaTheme="majorEastAsia" w:cstheme="majorBidi"/>
      <w:iCs/>
    </w:rPr>
  </w:style>
  <w:style w:type="paragraph" w:styleId="Cmsor5">
    <w:name w:val="heading 5"/>
    <w:basedOn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uiPriority w:val="10"/>
    <w:qFormat/>
    <w:rsid w:val="00371F65"/>
    <w:rPr>
      <w:rFonts w:asciiTheme="majorHAnsi" w:eastAsiaTheme="majorEastAsia" w:hAnsiTheme="majorHAnsi" w:cstheme="majorBidi"/>
      <w:b/>
      <w:caps/>
      <w:spacing w:val="-10"/>
      <w:kern w:val="2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816956"/>
    <w:rPr>
      <w:rFonts w:asciiTheme="majorHAnsi" w:eastAsiaTheme="majorEastAsia" w:hAnsiTheme="majorHAnsi" w:cstheme="majorBidi"/>
      <w:caps/>
      <w:szCs w:val="32"/>
      <w:shd w:val="clear" w:color="auto" w:fill="D9D9D9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qFormat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qFormat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qFormat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ternet-hivatkozs">
    <w:name w:val="Internet-hivatkozás"/>
    <w:basedOn w:val="Bekezdsalapbettpusa"/>
    <w:uiPriority w:val="99"/>
    <w:unhideWhenUsed/>
    <w:rsid w:val="00001A74"/>
    <w:rPr>
      <w:i w:val="0"/>
      <w:caps w:val="0"/>
      <w:smallCaps w:val="0"/>
      <w:color w:val="00000A"/>
      <w:u w:val="none"/>
    </w:rPr>
  </w:style>
  <w:style w:type="character" w:customStyle="1" w:styleId="szovegChar">
    <w:name w:val="szoveg Char"/>
    <w:qFormat/>
    <w:rsid w:val="001E632A"/>
    <w:rPr>
      <w:rFonts w:ascii="Times New Roman" w:eastAsia="Times New Roman" w:hAnsi="Times New Roman" w:cs="Times New Roman"/>
      <w:sz w:val="20"/>
      <w:szCs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D01B8"/>
    <w:rPr>
      <w:rFonts w:ascii="Segoe UI" w:hAnsi="Segoe UI" w:cs="Segoe UI"/>
      <w:sz w:val="18"/>
      <w:szCs w:val="18"/>
    </w:rPr>
  </w:style>
  <w:style w:type="character" w:customStyle="1" w:styleId="AlcmChar">
    <w:name w:val="Alcím Char"/>
    <w:basedOn w:val="Bekezdsalapbettpusa"/>
    <w:link w:val="Alcm"/>
    <w:uiPriority w:val="11"/>
    <w:qFormat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character" w:styleId="Helyrzszveg">
    <w:name w:val="Placeholder Text"/>
    <w:basedOn w:val="Bekezdsalapbettpusa"/>
    <w:uiPriority w:val="99"/>
    <w:semiHidden/>
    <w:qFormat/>
    <w:rsid w:val="0084442B"/>
    <w:rPr>
      <w:color w:val="808080"/>
    </w:rPr>
  </w:style>
  <w:style w:type="character" w:customStyle="1" w:styleId="lfejChar">
    <w:name w:val="Élőfej Char"/>
    <w:basedOn w:val="Bekezdsalapbettpusa"/>
    <w:uiPriority w:val="99"/>
    <w:qFormat/>
    <w:rsid w:val="00492416"/>
    <w:rPr>
      <w:rFonts w:cstheme="minorHAnsi"/>
    </w:rPr>
  </w:style>
  <w:style w:type="character" w:customStyle="1" w:styleId="llbChar">
    <w:name w:val="Élőláb Char"/>
    <w:basedOn w:val="Bekezdsalapbettpusa"/>
    <w:uiPriority w:val="99"/>
    <w:qFormat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qFormat/>
    <w:rsid w:val="00E61528"/>
    <w:rPr>
      <w:rFonts w:cstheme="minorHAnsi"/>
    </w:rPr>
  </w:style>
  <w:style w:type="character" w:customStyle="1" w:styleId="adatBChar">
    <w:name w:val="_adat_B Char"/>
    <w:basedOn w:val="adatChar"/>
    <w:qFormat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qFormat/>
    <w:rsid w:val="00E251B5"/>
    <w:rPr>
      <w:color w:val="2B579A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Cm">
    <w:name w:val="Title"/>
    <w:basedOn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"/>
      <w:sz w:val="24"/>
      <w:szCs w:val="56"/>
    </w:r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qFormat/>
    <w:locked/>
    <w:rsid w:val="00175BAF"/>
    <w:pPr>
      <w:tabs>
        <w:tab w:val="left" w:pos="567"/>
      </w:tabs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qFormat/>
    <w:rsid w:val="00175BAF"/>
    <w:pPr>
      <w:keepNext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qFormat/>
    <w:locked/>
    <w:rsid w:val="001E632A"/>
    <w:pPr>
      <w:spacing w:after="0"/>
    </w:pPr>
    <w:rPr>
      <w:rFonts w:ascii="Times New Roman" w:eastAsia="Times New Roman" w:hAnsi="Times New Roman" w:cs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D01B8"/>
    <w:pPr>
      <w:spacing w:after="0"/>
    </w:pPr>
    <w:rPr>
      <w:rFonts w:cs="Segoe UI"/>
      <w:sz w:val="18"/>
      <w:szCs w:val="18"/>
    </w:rPr>
  </w:style>
  <w:style w:type="paragraph" w:customStyle="1" w:styleId="torzsszoveg">
    <w:name w:val="torzsszoveg"/>
    <w:basedOn w:val="Norml"/>
    <w:uiPriority w:val="99"/>
    <w:qFormat/>
    <w:locked/>
    <w:rsid w:val="005A2ACF"/>
    <w:pPr>
      <w:suppressAutoHyphens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link w:val="AlcmChar"/>
    <w:uiPriority w:val="11"/>
    <w:qFormat/>
    <w:rsid w:val="00371F65"/>
    <w:p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00000A"/>
      </w:pBdr>
      <w:jc w:val="center"/>
    </w:pPr>
    <w:rPr>
      <w:sz w:val="32"/>
    </w:rPr>
  </w:style>
  <w:style w:type="paragraph" w:customStyle="1" w:styleId="adat">
    <w:name w:val="_adat"/>
    <w:basedOn w:val="Norml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qFormat/>
    <w:rsid w:val="00A65553"/>
    <w:rPr>
      <w:b/>
    </w:rPr>
  </w:style>
  <w:style w:type="paragraph" w:styleId="NormlWeb">
    <w:name w:val="Normal (Web)"/>
    <w:basedOn w:val="Norml"/>
    <w:uiPriority w:val="99"/>
    <w:unhideWhenUsed/>
    <w:qFormat/>
    <w:rsid w:val="00A3418D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paragraph" w:styleId="llb">
    <w:name w:val="footer"/>
    <w:basedOn w:val="Norml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paragraph" w:customStyle="1" w:styleId="CellaLista1">
    <w:name w:val="CellaLista1"/>
    <w:basedOn w:val="Norml"/>
    <w:qFormat/>
    <w:rsid w:val="0026119A"/>
    <w:pPr>
      <w:spacing w:after="0"/>
      <w:ind w:left="284" w:hanging="227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ellaSzm">
    <w:name w:val="CellaSzám"/>
    <w:basedOn w:val="Norml"/>
    <w:qFormat/>
    <w:rsid w:val="0026119A"/>
    <w:pPr>
      <w:spacing w:after="0"/>
      <w:jc w:val="righ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79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D2803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D28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kt.bme.hu/......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6A9A-AA18-49AA-9218-5480C99C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adatlap</vt:lpstr>
    </vt:vector>
  </TitlesOfParts>
  <Company>BME GPK EGR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subject/>
  <dc:creator>Bihari Péter;Strommer László;Pék Johanna</dc:creator>
  <dc:description/>
  <cp:lastModifiedBy>Adrienn Lepel</cp:lastModifiedBy>
  <cp:revision>2</cp:revision>
  <cp:lastPrinted>2016-04-18T11:21:00Z</cp:lastPrinted>
  <dcterms:created xsi:type="dcterms:W3CDTF">2018-05-15T16:53:00Z</dcterms:created>
  <dcterms:modified xsi:type="dcterms:W3CDTF">2018-05-15T16:53:00Z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BME GPK EGR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