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24" w:rsidRDefault="00644C72" w:rsidP="00FD6711">
      <w:pPr>
        <w:jc w:val="center"/>
        <w:rPr>
          <w:rFonts w:ascii="Times New Roman" w:hAnsi="Times New Roman" w:cs="Times New Roman"/>
        </w:rPr>
      </w:pPr>
      <w:r w:rsidRPr="00BB130F">
        <w:rPr>
          <w:rFonts w:ascii="Times New Roman" w:eastAsia="Times New Roman" w:hAnsi="Times New Roman" w:cs="Times New Roman"/>
          <w:b/>
          <w:noProof/>
          <w:color w:val="993300"/>
          <w:sz w:val="32"/>
          <w:szCs w:val="32"/>
          <w:lang w:eastAsia="hu-HU"/>
        </w:rPr>
        <w:drawing>
          <wp:anchor distT="0" distB="0" distL="114300" distR="114300" simplePos="0" relativeHeight="251658240" behindDoc="0" locked="0" layoutInCell="1" allowOverlap="1" wp14:anchorId="4C0CD000" wp14:editId="22946845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038225" cy="647700"/>
            <wp:effectExtent l="0" t="0" r="9525" b="0"/>
            <wp:wrapSquare wrapText="bothSides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706"/>
                    <a:stretch/>
                  </pic:blipFill>
                  <pic:spPr bwMode="auto">
                    <a:xfrm>
                      <a:off x="0" y="0"/>
                      <a:ext cx="1038706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D6711">
        <w:rPr>
          <w:noProof/>
          <w:lang w:eastAsia="hu-HU"/>
        </w:rPr>
        <w:drawing>
          <wp:inline distT="0" distB="0" distL="0" distR="0" wp14:anchorId="5DB95A93" wp14:editId="2AD4A454">
            <wp:extent cx="1036800" cy="648000"/>
            <wp:effectExtent l="0" t="0" r="0" b="0"/>
            <wp:docPr id="1" name="Kép 1" descr="http://www.epiteszhk.bme.hu/files/styles/320x200/public/default_images/hir.jpg?itok=Z7QQoJ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piteszhk.bme.hu/files/styles/320x200/public/default_images/hir.jpg?itok=Z7QQoJ6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711" w:rsidRPr="007D16D8">
        <w:rPr>
          <w:noProof/>
          <w:lang w:eastAsia="hu-HU"/>
        </w:rPr>
        <w:drawing>
          <wp:inline distT="0" distB="0" distL="0" distR="0" wp14:anchorId="3AB0E5B6" wp14:editId="2F693DA0">
            <wp:extent cx="2016412" cy="648000"/>
            <wp:effectExtent l="0" t="0" r="3175" b="0"/>
            <wp:docPr id="2" name="Kép 2" descr="https://www.bme.hu/sites/default/files/mediakit/bme_logo_kic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me.hu/sites/default/files/mediakit/bme_logo_kics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412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711">
        <w:rPr>
          <w:rFonts w:ascii="Times New Roman" w:hAnsi="Times New Roman" w:cs="Times New Roman"/>
        </w:rPr>
        <w:br w:type="textWrapping" w:clear="all"/>
      </w:r>
    </w:p>
    <w:p w:rsidR="00831E28" w:rsidRPr="00BB130F" w:rsidRDefault="00831E28" w:rsidP="00FD6711">
      <w:pPr>
        <w:jc w:val="center"/>
        <w:rPr>
          <w:rFonts w:ascii="Times New Roman" w:hAnsi="Times New Roman" w:cs="Times New Roman"/>
        </w:rPr>
      </w:pPr>
    </w:p>
    <w:p w:rsidR="00E812CC" w:rsidRPr="00831E28" w:rsidRDefault="00A50424" w:rsidP="00831E28">
      <w:pPr>
        <w:jc w:val="center"/>
        <w:rPr>
          <w:rFonts w:ascii="Times New Roman" w:hAnsi="Times New Roman" w:cs="Times New Roman"/>
          <w:sz w:val="40"/>
          <w:szCs w:val="40"/>
        </w:rPr>
      </w:pPr>
      <w:r w:rsidRPr="00831E28">
        <w:rPr>
          <w:rFonts w:ascii="Times New Roman" w:hAnsi="Times New Roman" w:cs="Times New Roman"/>
          <w:sz w:val="40"/>
          <w:szCs w:val="40"/>
        </w:rPr>
        <w:t>Pályázati felhívás EGT Norvég Alap Ösztöndíjra</w:t>
      </w:r>
    </w:p>
    <w:p w:rsidR="00831E28" w:rsidRPr="00BB130F" w:rsidRDefault="00831E28" w:rsidP="00831E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0B5" w:rsidRPr="00BB130F" w:rsidRDefault="003630B5" w:rsidP="00120987">
      <w:pPr>
        <w:pStyle w:val="Cmsor1"/>
        <w:rPr>
          <w:rFonts w:cs="Times New Roman"/>
        </w:rPr>
      </w:pPr>
      <w:r w:rsidRPr="00BB130F">
        <w:rPr>
          <w:rFonts w:cs="Times New Roman"/>
        </w:rPr>
        <w:t>1. Általános rendelkezések</w:t>
      </w:r>
    </w:p>
    <w:p w:rsidR="00831E28" w:rsidRDefault="00077ED6" w:rsidP="003630B5">
      <w:pPr>
        <w:jc w:val="both"/>
        <w:rPr>
          <w:rFonts w:ascii="Times New Roman" w:hAnsi="Times New Roman" w:cs="Times New Roman"/>
          <w:sz w:val="24"/>
          <w:szCs w:val="24"/>
        </w:rPr>
      </w:pPr>
      <w:r w:rsidRPr="00BB130F">
        <w:rPr>
          <w:rFonts w:ascii="Times New Roman" w:hAnsi="Times New Roman" w:cs="Times New Roman"/>
          <w:sz w:val="24"/>
          <w:szCs w:val="24"/>
        </w:rPr>
        <w:t>A pályázat elsődleges célja, hogy lehetővé tegye a BME Építészmérnöki Kar doktori képzésében résztvevő hallgatók</w:t>
      </w:r>
      <w:r w:rsidR="00861893" w:rsidRPr="00BB130F">
        <w:rPr>
          <w:rFonts w:ascii="Times New Roman" w:hAnsi="Times New Roman" w:cs="Times New Roman"/>
          <w:sz w:val="24"/>
          <w:szCs w:val="24"/>
        </w:rPr>
        <w:t>,</w:t>
      </w:r>
      <w:r w:rsidRPr="00BB130F">
        <w:rPr>
          <w:rFonts w:ascii="Times New Roman" w:hAnsi="Times New Roman" w:cs="Times New Roman"/>
          <w:sz w:val="24"/>
          <w:szCs w:val="24"/>
        </w:rPr>
        <w:t xml:space="preserve"> ill. a doktori témavezetésre jogosult oktatók számára, hogy oktatási, kutatási, szakmai, nyelvi és kulturális tapasztalatokat</w:t>
      </w:r>
      <w:r w:rsidR="00A4066A">
        <w:rPr>
          <w:rFonts w:ascii="Times New Roman" w:hAnsi="Times New Roman" w:cs="Times New Roman"/>
          <w:sz w:val="24"/>
          <w:szCs w:val="24"/>
        </w:rPr>
        <w:t xml:space="preserve"> szerezzenek Norvégiában a BME </w:t>
      </w:r>
      <w:r w:rsidRPr="00BB130F">
        <w:rPr>
          <w:rFonts w:ascii="Times New Roman" w:hAnsi="Times New Roman" w:cs="Times New Roman"/>
          <w:sz w:val="24"/>
          <w:szCs w:val="24"/>
        </w:rPr>
        <w:t xml:space="preserve">EGT Alap ösztöndíj M2 pályázatának köszönhetően. </w:t>
      </w:r>
    </w:p>
    <w:p w:rsidR="00401DBC" w:rsidRPr="00BB130F" w:rsidRDefault="00401DBC" w:rsidP="003630B5">
      <w:pPr>
        <w:jc w:val="both"/>
        <w:rPr>
          <w:rFonts w:ascii="Times New Roman" w:hAnsi="Times New Roman" w:cs="Times New Roman"/>
          <w:sz w:val="24"/>
          <w:szCs w:val="24"/>
        </w:rPr>
      </w:pPr>
      <w:r w:rsidRPr="00BB130F">
        <w:rPr>
          <w:rFonts w:ascii="Times New Roman" w:hAnsi="Times New Roman" w:cs="Times New Roman"/>
          <w:sz w:val="24"/>
          <w:szCs w:val="24"/>
        </w:rPr>
        <w:t>A pályázat kétféle modulban – hallgatói és oktatói</w:t>
      </w:r>
      <w:r w:rsidR="00A4066A">
        <w:rPr>
          <w:rFonts w:ascii="Times New Roman" w:hAnsi="Times New Roman" w:cs="Times New Roman"/>
          <w:sz w:val="24"/>
          <w:szCs w:val="24"/>
        </w:rPr>
        <w:t>/személyzeti</w:t>
      </w:r>
      <w:r w:rsidR="00831E28">
        <w:rPr>
          <w:rFonts w:ascii="Times New Roman" w:hAnsi="Times New Roman" w:cs="Times New Roman"/>
          <w:sz w:val="24"/>
          <w:szCs w:val="24"/>
        </w:rPr>
        <w:t xml:space="preserve"> – kerül meghirdetésre. A mobilitás megvalósítására az alábbi konstrukciók állnak rendelkezésre:</w:t>
      </w:r>
    </w:p>
    <w:p w:rsidR="00A63555" w:rsidRPr="00BB130F" w:rsidRDefault="00A63555" w:rsidP="00A63555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0F">
        <w:rPr>
          <w:rFonts w:ascii="Times New Roman" w:hAnsi="Times New Roman" w:cs="Times New Roman"/>
          <w:b/>
          <w:sz w:val="24"/>
          <w:szCs w:val="24"/>
        </w:rPr>
        <w:t>Hallgatói mobilitás – tanulmányi, kutatói célú</w:t>
      </w:r>
      <w:r w:rsidR="00F8419B" w:rsidRPr="00BB130F">
        <w:rPr>
          <w:rFonts w:ascii="Times New Roman" w:hAnsi="Times New Roman" w:cs="Times New Roman"/>
          <w:b/>
          <w:sz w:val="24"/>
          <w:szCs w:val="24"/>
        </w:rPr>
        <w:t xml:space="preserve"> mobilitás</w:t>
      </w:r>
    </w:p>
    <w:p w:rsidR="00A63555" w:rsidRPr="00BB130F" w:rsidRDefault="00A63555" w:rsidP="00A63555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0F">
        <w:rPr>
          <w:rFonts w:ascii="Times New Roman" w:hAnsi="Times New Roman" w:cs="Times New Roman"/>
          <w:b/>
          <w:sz w:val="24"/>
          <w:szCs w:val="24"/>
        </w:rPr>
        <w:t>Oktatói/személyzeti mobilitás – rövidtávú oktatói mobilitás</w:t>
      </w:r>
      <w:r w:rsidR="00023BB6" w:rsidRPr="00BB130F">
        <w:rPr>
          <w:rFonts w:ascii="Times New Roman" w:hAnsi="Times New Roman" w:cs="Times New Roman"/>
          <w:b/>
          <w:sz w:val="24"/>
          <w:szCs w:val="24"/>
        </w:rPr>
        <w:t xml:space="preserve"> (oktatási tevékenységgel)</w:t>
      </w:r>
    </w:p>
    <w:p w:rsidR="00A63555" w:rsidRPr="00BB130F" w:rsidRDefault="00A63555" w:rsidP="00A63555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0F">
        <w:rPr>
          <w:rFonts w:ascii="Times New Roman" w:hAnsi="Times New Roman" w:cs="Times New Roman"/>
          <w:b/>
          <w:sz w:val="24"/>
          <w:szCs w:val="24"/>
        </w:rPr>
        <w:t>Oktatói/személyzeti mobilitás –</w:t>
      </w:r>
      <w:r w:rsidR="00F8419B" w:rsidRPr="00BB130F">
        <w:rPr>
          <w:rFonts w:ascii="Times New Roman" w:hAnsi="Times New Roman" w:cs="Times New Roman"/>
          <w:b/>
          <w:sz w:val="24"/>
          <w:szCs w:val="24"/>
        </w:rPr>
        <w:t xml:space="preserve"> képzési mobilitás</w:t>
      </w:r>
      <w:r w:rsidRPr="00BB130F">
        <w:rPr>
          <w:rFonts w:ascii="Times New Roman" w:hAnsi="Times New Roman" w:cs="Times New Roman"/>
          <w:b/>
          <w:sz w:val="24"/>
          <w:szCs w:val="24"/>
        </w:rPr>
        <w:t xml:space="preserve"> (konferencián való részvétel, szakmai műhelyeken, képzéseken való részvétel)</w:t>
      </w:r>
    </w:p>
    <w:p w:rsidR="00A63555" w:rsidRDefault="00A63555" w:rsidP="00A63555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0F">
        <w:rPr>
          <w:rFonts w:ascii="Times New Roman" w:hAnsi="Times New Roman" w:cs="Times New Roman"/>
          <w:b/>
          <w:sz w:val="24"/>
          <w:szCs w:val="24"/>
        </w:rPr>
        <w:t>Oktatói/személyzeti mobilitás – intézménylátogatás</w:t>
      </w:r>
      <w:r w:rsidR="00F8419B" w:rsidRPr="00BB130F">
        <w:rPr>
          <w:rFonts w:ascii="Times New Roman" w:hAnsi="Times New Roman" w:cs="Times New Roman"/>
          <w:b/>
          <w:sz w:val="24"/>
          <w:szCs w:val="24"/>
        </w:rPr>
        <w:t>i célú mobilitás</w:t>
      </w:r>
    </w:p>
    <w:p w:rsidR="00AA0E14" w:rsidRDefault="00AA0E14" w:rsidP="00AA0E14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C4A" w:rsidRDefault="00CB5C4A" w:rsidP="00CB5C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C4A">
        <w:rPr>
          <w:rFonts w:ascii="Times New Roman" w:hAnsi="Times New Roman" w:cs="Times New Roman"/>
          <w:b/>
          <w:sz w:val="24"/>
          <w:szCs w:val="24"/>
        </w:rPr>
        <w:t>Pályázati tájékoztató: 2016. szeptember 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B5C4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9:30-10:10 K210</w:t>
      </w:r>
    </w:p>
    <w:p w:rsidR="00CB5C4A" w:rsidRDefault="00CB5C4A" w:rsidP="00CB5C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8A4" w:rsidRDefault="000323FC" w:rsidP="00A406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E14">
        <w:rPr>
          <w:rFonts w:ascii="Times New Roman" w:hAnsi="Times New Roman" w:cs="Times New Roman"/>
          <w:b/>
          <w:sz w:val="24"/>
          <w:szCs w:val="24"/>
        </w:rPr>
        <w:t>Pályázat</w:t>
      </w:r>
      <w:r w:rsidR="002D4443">
        <w:rPr>
          <w:rFonts w:ascii="Times New Roman" w:hAnsi="Times New Roman" w:cs="Times New Roman"/>
          <w:b/>
          <w:sz w:val="24"/>
          <w:szCs w:val="24"/>
        </w:rPr>
        <w:t>ok</w:t>
      </w:r>
      <w:r w:rsidRPr="00AA0E14">
        <w:rPr>
          <w:rFonts w:ascii="Times New Roman" w:hAnsi="Times New Roman" w:cs="Times New Roman"/>
          <w:b/>
          <w:sz w:val="24"/>
          <w:szCs w:val="24"/>
        </w:rPr>
        <w:t xml:space="preserve"> leadási határideje</w:t>
      </w:r>
      <w:r w:rsidR="005952F6">
        <w:rPr>
          <w:rFonts w:ascii="Times New Roman" w:hAnsi="Times New Roman" w:cs="Times New Roman"/>
          <w:b/>
          <w:sz w:val="24"/>
          <w:szCs w:val="24"/>
        </w:rPr>
        <w:t xml:space="preserve"> minden </w:t>
      </w:r>
      <w:r w:rsidR="005952F6" w:rsidRPr="00CB5C4A">
        <w:rPr>
          <w:rFonts w:ascii="Times New Roman" w:hAnsi="Times New Roman" w:cs="Times New Roman"/>
          <w:b/>
          <w:sz w:val="24"/>
          <w:szCs w:val="24"/>
        </w:rPr>
        <w:t>kategóriában</w:t>
      </w:r>
      <w:r w:rsidRPr="00CB5C4A">
        <w:rPr>
          <w:rFonts w:ascii="Times New Roman" w:hAnsi="Times New Roman" w:cs="Times New Roman"/>
          <w:b/>
          <w:sz w:val="24"/>
          <w:szCs w:val="24"/>
        </w:rPr>
        <w:t>:</w:t>
      </w:r>
      <w:r w:rsidR="007927AD" w:rsidRPr="00CB5C4A">
        <w:rPr>
          <w:rFonts w:ascii="Times New Roman" w:hAnsi="Times New Roman" w:cs="Times New Roman"/>
          <w:b/>
          <w:sz w:val="24"/>
          <w:szCs w:val="24"/>
        </w:rPr>
        <w:t xml:space="preserve"> 2016. </w:t>
      </w:r>
      <w:r w:rsidR="00CB5C4A" w:rsidRPr="00CB5C4A">
        <w:rPr>
          <w:rFonts w:ascii="Times New Roman" w:hAnsi="Times New Roman" w:cs="Times New Roman"/>
          <w:b/>
          <w:sz w:val="24"/>
          <w:szCs w:val="24"/>
        </w:rPr>
        <w:t>október 10.</w:t>
      </w:r>
      <w:r w:rsidR="007927AD" w:rsidRPr="00AA0E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23FC" w:rsidRPr="00CB5C4A" w:rsidRDefault="000323FC" w:rsidP="00A4066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C4A">
        <w:rPr>
          <w:rFonts w:ascii="Times New Roman" w:hAnsi="Times New Roman" w:cs="Times New Roman"/>
          <w:i/>
          <w:sz w:val="24"/>
          <w:szCs w:val="24"/>
        </w:rPr>
        <w:t xml:space="preserve">Pályázat leadás módja: e-mailen </w:t>
      </w:r>
      <w:r w:rsidR="00831E28" w:rsidRPr="00CB5C4A">
        <w:rPr>
          <w:rFonts w:ascii="Times New Roman" w:hAnsi="Times New Roman" w:cs="Times New Roman"/>
          <w:i/>
          <w:sz w:val="24"/>
          <w:szCs w:val="24"/>
        </w:rPr>
        <w:t xml:space="preserve">a </w:t>
      </w:r>
      <w:bookmarkStart w:id="0" w:name="_GoBack"/>
      <w:bookmarkEnd w:id="0"/>
      <w:r w:rsidR="00B86B1F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B86B1F">
        <w:rPr>
          <w:rFonts w:ascii="Times New Roman" w:hAnsi="Times New Roman" w:cs="Times New Roman"/>
          <w:i/>
          <w:sz w:val="24"/>
          <w:szCs w:val="24"/>
        </w:rPr>
        <w:instrText xml:space="preserve"> HYPERLINK "mailto:</w:instrText>
      </w:r>
      <w:r w:rsidR="00B86B1F" w:rsidRPr="00B86B1F">
        <w:rPr>
          <w:rFonts w:ascii="Times New Roman" w:hAnsi="Times New Roman" w:cs="Times New Roman"/>
          <w:i/>
          <w:sz w:val="24"/>
          <w:szCs w:val="24"/>
        </w:rPr>
        <w:instrText>dekanihivatal@epitesz.bme.hu</w:instrText>
      </w:r>
      <w:r w:rsidR="00B86B1F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="00B86B1F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B86B1F" w:rsidRPr="008F3E9B">
        <w:rPr>
          <w:rStyle w:val="Hiperhivatkozs"/>
          <w:rFonts w:ascii="Times New Roman" w:hAnsi="Times New Roman" w:cs="Times New Roman"/>
          <w:i/>
          <w:sz w:val="24"/>
          <w:szCs w:val="24"/>
        </w:rPr>
        <w:t>dekanihivatal@epitesz.bme.hu</w:t>
      </w:r>
      <w:r w:rsidR="00B86B1F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831E28" w:rsidRPr="00CB5C4A">
        <w:rPr>
          <w:i/>
        </w:rPr>
        <w:t xml:space="preserve"> </w:t>
      </w:r>
      <w:r w:rsidR="00831E28" w:rsidRPr="00CB5C4A">
        <w:rPr>
          <w:rFonts w:ascii="Times New Roman" w:hAnsi="Times New Roman" w:cs="Times New Roman"/>
          <w:i/>
          <w:sz w:val="24"/>
          <w:szCs w:val="24"/>
        </w:rPr>
        <w:t>címre</w:t>
      </w:r>
      <w:r w:rsidR="00831E28" w:rsidRPr="00CB5C4A">
        <w:rPr>
          <w:i/>
        </w:rPr>
        <w:t xml:space="preserve">, </w:t>
      </w:r>
      <w:r w:rsidR="00831E28" w:rsidRPr="00CB5C4A">
        <w:rPr>
          <w:rFonts w:ascii="Times New Roman" w:hAnsi="Times New Roman" w:cs="Times New Roman"/>
          <w:i/>
          <w:sz w:val="24"/>
          <w:szCs w:val="24"/>
        </w:rPr>
        <w:t xml:space="preserve">a pályázati kiírás szerinti tartalommal egy darab PDF dokumentumba </w:t>
      </w:r>
      <w:r w:rsidR="00CB5C4A" w:rsidRPr="00CB5C4A">
        <w:rPr>
          <w:rFonts w:ascii="Times New Roman" w:hAnsi="Times New Roman" w:cs="Times New Roman"/>
          <w:i/>
          <w:sz w:val="24"/>
          <w:szCs w:val="24"/>
        </w:rPr>
        <w:t>összefűzve.</w:t>
      </w:r>
    </w:p>
    <w:p w:rsidR="003630B5" w:rsidRPr="00BB130F" w:rsidRDefault="003630B5" w:rsidP="00120987">
      <w:pPr>
        <w:pStyle w:val="Cmsor1"/>
        <w:rPr>
          <w:rFonts w:cs="Times New Roman"/>
        </w:rPr>
      </w:pPr>
      <w:r w:rsidRPr="00BB130F">
        <w:rPr>
          <w:rFonts w:cs="Times New Roman"/>
        </w:rPr>
        <w:t>2. Az EGT Alap ösztöndíja a BME Építészmérnöki Karon</w:t>
      </w:r>
    </w:p>
    <w:p w:rsidR="003630B5" w:rsidRPr="00BB130F" w:rsidRDefault="003630B5" w:rsidP="00A4066A">
      <w:pPr>
        <w:pStyle w:val="Cmsor2"/>
      </w:pPr>
      <w:r w:rsidRPr="00BB130F">
        <w:t>Hallgatói mobilitás</w:t>
      </w:r>
    </w:p>
    <w:p w:rsidR="00783942" w:rsidRPr="00BB130F" w:rsidRDefault="00783942" w:rsidP="003630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0F">
        <w:rPr>
          <w:rFonts w:ascii="Times New Roman" w:hAnsi="Times New Roman" w:cs="Times New Roman"/>
          <w:b/>
          <w:sz w:val="24"/>
          <w:szCs w:val="24"/>
        </w:rPr>
        <w:t>Pályázásra jogosultak köre:</w:t>
      </w:r>
    </w:p>
    <w:p w:rsidR="003630B5" w:rsidRPr="00BB130F" w:rsidRDefault="00831E28" w:rsidP="003630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felhívás alapján </w:t>
      </w:r>
      <w:r w:rsidR="00783942" w:rsidRPr="00BB130F">
        <w:rPr>
          <w:rFonts w:ascii="Times New Roman" w:hAnsi="Times New Roman" w:cs="Times New Roman"/>
          <w:sz w:val="24"/>
          <w:szCs w:val="24"/>
        </w:rPr>
        <w:t xml:space="preserve">EGT </w:t>
      </w:r>
      <w:r w:rsidR="003630B5" w:rsidRPr="00BB130F">
        <w:rPr>
          <w:rFonts w:ascii="Times New Roman" w:hAnsi="Times New Roman" w:cs="Times New Roman"/>
          <w:sz w:val="24"/>
          <w:szCs w:val="24"/>
        </w:rPr>
        <w:t xml:space="preserve">alap tanulmányi ösztöndíjban részesülhet a BME Építészmérnöki Kar </w:t>
      </w:r>
      <w:r>
        <w:rPr>
          <w:rFonts w:ascii="Times New Roman" w:hAnsi="Times New Roman" w:cs="Times New Roman"/>
          <w:sz w:val="24"/>
          <w:szCs w:val="24"/>
        </w:rPr>
        <w:t>doktori iskoláinak (</w:t>
      </w:r>
      <w:r w:rsidR="003630B5" w:rsidRPr="00BB130F">
        <w:rPr>
          <w:rFonts w:ascii="Times New Roman" w:hAnsi="Times New Roman" w:cs="Times New Roman"/>
          <w:sz w:val="24"/>
          <w:szCs w:val="24"/>
        </w:rPr>
        <w:t xml:space="preserve">Csonka Pál Doktori </w:t>
      </w:r>
      <w:r>
        <w:rPr>
          <w:rFonts w:ascii="Times New Roman" w:hAnsi="Times New Roman" w:cs="Times New Roman"/>
          <w:sz w:val="24"/>
          <w:szCs w:val="24"/>
        </w:rPr>
        <w:t xml:space="preserve">Iskola - </w:t>
      </w:r>
      <w:r w:rsidR="00395CFB" w:rsidRPr="00BB130F">
        <w:rPr>
          <w:rFonts w:ascii="Times New Roman" w:hAnsi="Times New Roman" w:cs="Times New Roman"/>
          <w:sz w:val="24"/>
          <w:szCs w:val="24"/>
        </w:rPr>
        <w:t>PhD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95CFB" w:rsidRPr="00BB130F">
        <w:rPr>
          <w:rFonts w:ascii="Times New Roman" w:hAnsi="Times New Roman" w:cs="Times New Roman"/>
          <w:sz w:val="24"/>
          <w:szCs w:val="24"/>
        </w:rPr>
        <w:t>Építőművészeti Doktori Iskol</w:t>
      </w:r>
      <w:r>
        <w:rPr>
          <w:rFonts w:ascii="Times New Roman" w:hAnsi="Times New Roman" w:cs="Times New Roman"/>
          <w:sz w:val="24"/>
          <w:szCs w:val="24"/>
        </w:rPr>
        <w:t>a</w:t>
      </w:r>
      <w:r w:rsidR="00395CFB" w:rsidRPr="00BB13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-DLA) </w:t>
      </w:r>
      <w:r w:rsidR="00395CFB" w:rsidRPr="003238A4">
        <w:rPr>
          <w:rFonts w:ascii="Times New Roman" w:hAnsi="Times New Roman" w:cs="Times New Roman"/>
          <w:b/>
          <w:sz w:val="24"/>
          <w:szCs w:val="24"/>
        </w:rPr>
        <w:t>nappali tago</w:t>
      </w:r>
      <w:r w:rsidR="00FD3A6C" w:rsidRPr="003238A4">
        <w:rPr>
          <w:rFonts w:ascii="Times New Roman" w:hAnsi="Times New Roman" w:cs="Times New Roman"/>
          <w:b/>
          <w:sz w:val="24"/>
          <w:szCs w:val="24"/>
        </w:rPr>
        <w:t>zatos, beiratkozott hallgatója</w:t>
      </w:r>
      <w:r w:rsidR="00CC281B">
        <w:rPr>
          <w:rFonts w:ascii="Times New Roman" w:hAnsi="Times New Roman" w:cs="Times New Roman"/>
          <w:sz w:val="24"/>
          <w:szCs w:val="24"/>
        </w:rPr>
        <w:t>.</w:t>
      </w:r>
    </w:p>
    <w:p w:rsidR="00AF3D48" w:rsidRPr="00BB130F" w:rsidRDefault="00AF3D48" w:rsidP="003630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0F">
        <w:rPr>
          <w:rFonts w:ascii="Times New Roman" w:hAnsi="Times New Roman" w:cs="Times New Roman"/>
          <w:b/>
          <w:sz w:val="24"/>
          <w:szCs w:val="24"/>
        </w:rPr>
        <w:t>Időtartama</w:t>
      </w:r>
    </w:p>
    <w:p w:rsidR="00120987" w:rsidRPr="00BB130F" w:rsidRDefault="00AF3D48" w:rsidP="003630B5">
      <w:pPr>
        <w:jc w:val="both"/>
        <w:rPr>
          <w:rFonts w:ascii="Times New Roman" w:hAnsi="Times New Roman" w:cs="Times New Roman"/>
          <w:sz w:val="24"/>
          <w:szCs w:val="24"/>
        </w:rPr>
      </w:pPr>
      <w:r w:rsidRPr="00BB130F">
        <w:rPr>
          <w:rFonts w:ascii="Times New Roman" w:hAnsi="Times New Roman" w:cs="Times New Roman"/>
          <w:sz w:val="24"/>
          <w:szCs w:val="24"/>
        </w:rPr>
        <w:lastRenderedPageBreak/>
        <w:t>A tanulmányi célú mobilitás legalább 3 hónapig (de legalább egy teljes trimeszter / tanulmányi és vizsgaidőszak)</w:t>
      </w:r>
      <w:r w:rsidR="00CC281B">
        <w:rPr>
          <w:rFonts w:ascii="Times New Roman" w:hAnsi="Times New Roman" w:cs="Times New Roman"/>
          <w:sz w:val="24"/>
          <w:szCs w:val="24"/>
        </w:rPr>
        <w:t>, és legfeljebb 12 hónapig tart</w:t>
      </w:r>
      <w:r w:rsidR="00831E28">
        <w:rPr>
          <w:rFonts w:ascii="Times New Roman" w:hAnsi="Times New Roman" w:cs="Times New Roman"/>
          <w:sz w:val="24"/>
          <w:szCs w:val="24"/>
        </w:rPr>
        <w:t>hat</w:t>
      </w:r>
      <w:r w:rsidR="00CC281B">
        <w:rPr>
          <w:rFonts w:ascii="Times New Roman" w:hAnsi="Times New Roman" w:cs="Times New Roman"/>
          <w:sz w:val="24"/>
          <w:szCs w:val="24"/>
        </w:rPr>
        <w:t>, d</w:t>
      </w:r>
      <w:r w:rsidR="00831E28">
        <w:rPr>
          <w:rFonts w:ascii="Times New Roman" w:hAnsi="Times New Roman" w:cs="Times New Roman"/>
          <w:sz w:val="24"/>
          <w:szCs w:val="24"/>
        </w:rPr>
        <w:t xml:space="preserve">e legkésőbb 2017. április 30-án le kell zárulnia. </w:t>
      </w:r>
    </w:p>
    <w:p w:rsidR="00BC55C0" w:rsidRPr="00BB130F" w:rsidRDefault="00BC55C0" w:rsidP="003630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0F">
        <w:rPr>
          <w:rFonts w:ascii="Times New Roman" w:hAnsi="Times New Roman" w:cs="Times New Roman"/>
          <w:b/>
          <w:sz w:val="24"/>
          <w:szCs w:val="24"/>
        </w:rPr>
        <w:t>Pályázat feltételei</w:t>
      </w:r>
    </w:p>
    <w:p w:rsidR="00BC55C0" w:rsidRPr="00BB130F" w:rsidRDefault="00BC55C0" w:rsidP="003630B5">
      <w:pPr>
        <w:jc w:val="both"/>
        <w:rPr>
          <w:rFonts w:ascii="Times New Roman" w:hAnsi="Times New Roman" w:cs="Times New Roman"/>
          <w:sz w:val="24"/>
          <w:szCs w:val="24"/>
        </w:rPr>
      </w:pPr>
      <w:r w:rsidRPr="00BB130F">
        <w:rPr>
          <w:rFonts w:ascii="Times New Roman" w:hAnsi="Times New Roman" w:cs="Times New Roman"/>
          <w:sz w:val="24"/>
          <w:szCs w:val="24"/>
        </w:rPr>
        <w:t xml:space="preserve">A pályázó hallgató az alábbi intézményekbe pályázathat </w:t>
      </w:r>
      <w:r w:rsidR="008F7B26">
        <w:rPr>
          <w:rFonts w:ascii="Times New Roman" w:hAnsi="Times New Roman" w:cs="Times New Roman"/>
          <w:sz w:val="24"/>
          <w:szCs w:val="24"/>
        </w:rPr>
        <w:t>mobilitást: University of Oslo</w:t>
      </w:r>
      <w:r w:rsidR="00AA72CD" w:rsidRPr="00BB130F">
        <w:rPr>
          <w:rFonts w:ascii="Times New Roman" w:hAnsi="Times New Roman" w:cs="Times New Roman"/>
          <w:sz w:val="24"/>
          <w:szCs w:val="24"/>
        </w:rPr>
        <w:t>, NTNU Norwegian University of Science and Technology</w:t>
      </w:r>
      <w:r w:rsidR="00831E28">
        <w:rPr>
          <w:rFonts w:ascii="Times New Roman" w:hAnsi="Times New Roman" w:cs="Times New Roman"/>
          <w:sz w:val="24"/>
          <w:szCs w:val="24"/>
        </w:rPr>
        <w:t xml:space="preserve">, </w:t>
      </w:r>
      <w:r w:rsidRPr="00BB130F">
        <w:rPr>
          <w:rFonts w:ascii="Times New Roman" w:hAnsi="Times New Roman" w:cs="Times New Roman"/>
          <w:sz w:val="24"/>
          <w:szCs w:val="24"/>
        </w:rPr>
        <w:t>Trondheim</w:t>
      </w:r>
    </w:p>
    <w:p w:rsidR="00831E28" w:rsidRDefault="00992714" w:rsidP="003630B5">
      <w:pPr>
        <w:jc w:val="both"/>
        <w:rPr>
          <w:rFonts w:ascii="Times New Roman" w:hAnsi="Times New Roman" w:cs="Times New Roman"/>
          <w:sz w:val="24"/>
          <w:szCs w:val="24"/>
        </w:rPr>
      </w:pPr>
      <w:r w:rsidRPr="00BB130F">
        <w:rPr>
          <w:rFonts w:ascii="Times New Roman" w:hAnsi="Times New Roman" w:cs="Times New Roman"/>
          <w:sz w:val="24"/>
          <w:szCs w:val="24"/>
        </w:rPr>
        <w:t xml:space="preserve">A pályázó vállalja, hogy </w:t>
      </w:r>
    </w:p>
    <w:p w:rsidR="00831E28" w:rsidRDefault="00992714" w:rsidP="00831E2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130F">
        <w:rPr>
          <w:rFonts w:ascii="Times New Roman" w:hAnsi="Times New Roman" w:cs="Times New Roman"/>
          <w:sz w:val="24"/>
          <w:szCs w:val="24"/>
        </w:rPr>
        <w:t>1)</w:t>
      </w:r>
      <w:r w:rsidR="00120987" w:rsidRPr="00BB130F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Pr="00BB130F">
        <w:rPr>
          <w:rFonts w:ascii="Times New Roman" w:hAnsi="Times New Roman" w:cs="Times New Roman"/>
          <w:sz w:val="24"/>
          <w:szCs w:val="24"/>
        </w:rPr>
        <w:t xml:space="preserve"> min. </w:t>
      </w:r>
      <w:r w:rsidR="00F76C92">
        <w:rPr>
          <w:rFonts w:ascii="Times New Roman" w:hAnsi="Times New Roman" w:cs="Times New Roman"/>
          <w:sz w:val="24"/>
          <w:szCs w:val="24"/>
        </w:rPr>
        <w:t>1</w:t>
      </w:r>
      <w:r w:rsidRPr="00BB130F">
        <w:rPr>
          <w:rFonts w:ascii="Times New Roman" w:hAnsi="Times New Roman" w:cs="Times New Roman"/>
          <w:sz w:val="24"/>
          <w:szCs w:val="24"/>
        </w:rPr>
        <w:t xml:space="preserve"> tantárgyat áthallgat a fenti listából általa választott norvég intézménybe</w:t>
      </w:r>
      <w:r w:rsidR="00D977A7" w:rsidRPr="00BB130F">
        <w:rPr>
          <w:rFonts w:ascii="Times New Roman" w:hAnsi="Times New Roman" w:cs="Times New Roman"/>
          <w:sz w:val="24"/>
          <w:szCs w:val="24"/>
        </w:rPr>
        <w:t>n</w:t>
      </w:r>
      <w:r w:rsidRPr="00BB130F">
        <w:rPr>
          <w:rFonts w:ascii="Times New Roman" w:hAnsi="Times New Roman" w:cs="Times New Roman"/>
          <w:sz w:val="24"/>
          <w:szCs w:val="24"/>
        </w:rPr>
        <w:t>, ez esetben a tárgy pontos megnevezése, leírása, a kurzus előadójának neve ill</w:t>
      </w:r>
      <w:r w:rsidR="00D977A7" w:rsidRPr="00BB130F">
        <w:rPr>
          <w:rFonts w:ascii="Times New Roman" w:hAnsi="Times New Roman" w:cs="Times New Roman"/>
          <w:sz w:val="24"/>
          <w:szCs w:val="24"/>
        </w:rPr>
        <w:t>.</w:t>
      </w:r>
      <w:r w:rsidRPr="00BB130F">
        <w:rPr>
          <w:rFonts w:ascii="Times New Roman" w:hAnsi="Times New Roman" w:cs="Times New Roman"/>
          <w:sz w:val="24"/>
          <w:szCs w:val="24"/>
        </w:rPr>
        <w:t xml:space="preserve"> az int</w:t>
      </w:r>
      <w:r w:rsidR="00D977A7" w:rsidRPr="00BB130F">
        <w:rPr>
          <w:rFonts w:ascii="Times New Roman" w:hAnsi="Times New Roman" w:cs="Times New Roman"/>
          <w:sz w:val="24"/>
          <w:szCs w:val="24"/>
        </w:rPr>
        <w:t>ézmény a pályázatban megjelölendő</w:t>
      </w:r>
      <w:r w:rsidRPr="00BB130F">
        <w:rPr>
          <w:rFonts w:ascii="Times New Roman" w:hAnsi="Times New Roman" w:cs="Times New Roman"/>
          <w:sz w:val="24"/>
          <w:szCs w:val="24"/>
        </w:rPr>
        <w:t>,</w:t>
      </w:r>
      <w:r w:rsidR="00DA4D79" w:rsidRPr="00BB130F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</w:p>
    <w:p w:rsidR="00831E28" w:rsidRDefault="00992714" w:rsidP="00831E2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130F">
        <w:rPr>
          <w:rFonts w:ascii="Times New Roman" w:hAnsi="Times New Roman" w:cs="Times New Roman"/>
          <w:sz w:val="24"/>
          <w:szCs w:val="24"/>
        </w:rPr>
        <w:t xml:space="preserve">2) </w:t>
      </w:r>
      <w:r w:rsidR="00D977A7" w:rsidRPr="00BB130F">
        <w:rPr>
          <w:rFonts w:ascii="Times New Roman" w:hAnsi="Times New Roman" w:cs="Times New Roman"/>
          <w:sz w:val="24"/>
          <w:szCs w:val="24"/>
        </w:rPr>
        <w:t>szakmai beszá</w:t>
      </w:r>
      <w:r w:rsidR="00365D16">
        <w:rPr>
          <w:rFonts w:ascii="Times New Roman" w:hAnsi="Times New Roman" w:cs="Times New Roman"/>
          <w:sz w:val="24"/>
          <w:szCs w:val="24"/>
        </w:rPr>
        <w:t>molót készít a végzett munkár</w:t>
      </w:r>
      <w:r w:rsidR="00831E28">
        <w:rPr>
          <w:rFonts w:ascii="Times New Roman" w:hAnsi="Times New Roman" w:cs="Times New Roman"/>
          <w:sz w:val="24"/>
          <w:szCs w:val="24"/>
        </w:rPr>
        <w:t>ól.</w:t>
      </w:r>
    </w:p>
    <w:p w:rsidR="00992714" w:rsidRPr="00BB130F" w:rsidRDefault="00365D16" w:rsidP="00831E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megfelelő teljesítés esetén, az intézmény</w:t>
      </w:r>
      <w:r w:rsidR="00D977A7" w:rsidRPr="00BB130F">
        <w:rPr>
          <w:rFonts w:ascii="Times New Roman" w:hAnsi="Times New Roman" w:cs="Times New Roman"/>
          <w:sz w:val="24"/>
          <w:szCs w:val="24"/>
        </w:rPr>
        <w:t xml:space="preserve"> fenntartja a jogot, hogy az ösztöndíjassal felbontsa a szerződését a nem megfelelő teljesítésre hivatkozva.</w:t>
      </w:r>
    </w:p>
    <w:p w:rsidR="00D977A7" w:rsidRPr="00BB130F" w:rsidRDefault="00D977A7" w:rsidP="003630B5">
      <w:pPr>
        <w:jc w:val="both"/>
        <w:rPr>
          <w:rFonts w:ascii="Times New Roman" w:hAnsi="Times New Roman" w:cs="Times New Roman"/>
          <w:sz w:val="24"/>
          <w:szCs w:val="24"/>
        </w:rPr>
      </w:pPr>
      <w:r w:rsidRPr="00BB130F">
        <w:rPr>
          <w:rFonts w:ascii="Times New Roman" w:hAnsi="Times New Roman" w:cs="Times New Roman"/>
          <w:sz w:val="24"/>
          <w:szCs w:val="24"/>
        </w:rPr>
        <w:t xml:space="preserve">A pályázó a pályázat benyújtásával egyidejűleg vállalja, hogy részt vesz a BME Építészmérnöki Kar által az EGT Alap M2 pályázatának zárásaként megrendezésre kerülő tudományos konferencián, mint előadó. </w:t>
      </w:r>
    </w:p>
    <w:p w:rsidR="00120987" w:rsidRPr="00BB130F" w:rsidRDefault="00120987" w:rsidP="003630B5">
      <w:pPr>
        <w:jc w:val="both"/>
        <w:rPr>
          <w:rFonts w:ascii="Times New Roman" w:hAnsi="Times New Roman" w:cs="Times New Roman"/>
          <w:sz w:val="24"/>
          <w:szCs w:val="24"/>
        </w:rPr>
      </w:pPr>
      <w:r w:rsidRPr="00BB130F">
        <w:rPr>
          <w:rFonts w:ascii="Times New Roman" w:hAnsi="Times New Roman" w:cs="Times New Roman"/>
          <w:sz w:val="24"/>
          <w:szCs w:val="24"/>
        </w:rPr>
        <w:t>A pályázó a pályázat benyújtásával egyidejűleg vállalja, hogy részt vesz a BME Építészmérnöki Kar által szervezett, jelen pályázathoz kapcsolódó tájékoztató eseményen.</w:t>
      </w:r>
    </w:p>
    <w:p w:rsidR="00E3322B" w:rsidRPr="00BB130F" w:rsidRDefault="00E3322B" w:rsidP="003630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0F">
        <w:rPr>
          <w:rFonts w:ascii="Times New Roman" w:hAnsi="Times New Roman" w:cs="Times New Roman"/>
          <w:b/>
          <w:sz w:val="24"/>
          <w:szCs w:val="24"/>
        </w:rPr>
        <w:t>Kötelező mellékletek</w:t>
      </w:r>
    </w:p>
    <w:p w:rsidR="00E3322B" w:rsidRPr="00BB130F" w:rsidRDefault="00E3322B" w:rsidP="00E3322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30F">
        <w:rPr>
          <w:rFonts w:ascii="Times New Roman" w:hAnsi="Times New Roman" w:cs="Times New Roman"/>
          <w:sz w:val="24"/>
          <w:szCs w:val="24"/>
        </w:rPr>
        <w:t>Pályázati adatlap</w:t>
      </w:r>
    </w:p>
    <w:p w:rsidR="004B6601" w:rsidRPr="00BB130F" w:rsidRDefault="004B6601" w:rsidP="003630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0F">
        <w:rPr>
          <w:rFonts w:ascii="Times New Roman" w:hAnsi="Times New Roman" w:cs="Times New Roman"/>
          <w:b/>
          <w:sz w:val="24"/>
          <w:szCs w:val="24"/>
        </w:rPr>
        <w:t>Megpályázható költségek</w:t>
      </w:r>
    </w:p>
    <w:p w:rsidR="00DA4D79" w:rsidRPr="00BB130F" w:rsidRDefault="00DA4D79" w:rsidP="003630B5">
      <w:pPr>
        <w:jc w:val="both"/>
        <w:rPr>
          <w:rFonts w:ascii="Times New Roman" w:hAnsi="Times New Roman" w:cs="Times New Roman"/>
          <w:sz w:val="24"/>
          <w:szCs w:val="24"/>
        </w:rPr>
      </w:pPr>
      <w:r w:rsidRPr="00BB130F">
        <w:rPr>
          <w:rFonts w:ascii="Times New Roman" w:hAnsi="Times New Roman" w:cs="Times New Roman"/>
          <w:sz w:val="24"/>
          <w:szCs w:val="24"/>
        </w:rPr>
        <w:t xml:space="preserve">A hallgatói mobilitásban megpályázható </w:t>
      </w:r>
      <w:r w:rsidR="00BB56FC">
        <w:rPr>
          <w:rFonts w:ascii="Times New Roman" w:hAnsi="Times New Roman" w:cs="Times New Roman"/>
          <w:sz w:val="24"/>
          <w:szCs w:val="24"/>
        </w:rPr>
        <w:t>támogatás rendszere a következő: h</w:t>
      </w:r>
      <w:r w:rsidRPr="00BB130F">
        <w:rPr>
          <w:rFonts w:ascii="Times New Roman" w:hAnsi="Times New Roman" w:cs="Times New Roman"/>
          <w:sz w:val="24"/>
          <w:szCs w:val="24"/>
        </w:rPr>
        <w:t>avi ösztöndíj 1400€</w:t>
      </w:r>
      <w:r w:rsidR="00E3322B" w:rsidRPr="00BB130F">
        <w:rPr>
          <w:rFonts w:ascii="Times New Roman" w:hAnsi="Times New Roman" w:cs="Times New Roman"/>
          <w:sz w:val="24"/>
          <w:szCs w:val="24"/>
        </w:rPr>
        <w:t>/fő az első hónapra, amely magában foglal 500€/fő utazási hozzájárulást is, minden további hónapra 900 €/fő az ösztöndíj összege</w:t>
      </w:r>
      <w:r w:rsidR="00A4066A">
        <w:rPr>
          <w:rFonts w:ascii="Times New Roman" w:hAnsi="Times New Roman" w:cs="Times New Roman"/>
          <w:sz w:val="24"/>
          <w:szCs w:val="24"/>
        </w:rPr>
        <w:t>.</w:t>
      </w:r>
      <w:r w:rsidR="00BB56FC">
        <w:rPr>
          <w:rFonts w:ascii="Times New Roman" w:hAnsi="Times New Roman" w:cs="Times New Roman"/>
          <w:sz w:val="24"/>
          <w:szCs w:val="24"/>
        </w:rPr>
        <w:t xml:space="preserve"> Tört hónap esetén a Norvég Alap szabályai szerinti összeg kerül kifizetésre.</w:t>
      </w:r>
    </w:p>
    <w:p w:rsidR="004B6601" w:rsidRPr="00BB130F" w:rsidRDefault="00E3322B" w:rsidP="003630B5">
      <w:pPr>
        <w:jc w:val="both"/>
        <w:rPr>
          <w:rFonts w:ascii="Times New Roman" w:hAnsi="Times New Roman" w:cs="Times New Roman"/>
          <w:sz w:val="24"/>
          <w:szCs w:val="24"/>
        </w:rPr>
      </w:pPr>
      <w:r w:rsidRPr="00BB130F">
        <w:rPr>
          <w:rFonts w:ascii="Times New Roman" w:hAnsi="Times New Roman" w:cs="Times New Roman"/>
          <w:sz w:val="24"/>
          <w:szCs w:val="24"/>
        </w:rPr>
        <w:t>Finanszírozási forma: a</w:t>
      </w:r>
      <w:r w:rsidR="00DA4D79" w:rsidRPr="00BB130F">
        <w:rPr>
          <w:rFonts w:ascii="Times New Roman" w:hAnsi="Times New Roman" w:cs="Times New Roman"/>
          <w:sz w:val="24"/>
          <w:szCs w:val="24"/>
        </w:rPr>
        <w:t>z ösztöndíj és a kapcsolódó utazási támogatás átalány támogatás formájában</w:t>
      </w:r>
      <w:r w:rsidR="00BB56FC">
        <w:rPr>
          <w:rFonts w:ascii="Times New Roman" w:hAnsi="Times New Roman" w:cs="Times New Roman"/>
          <w:sz w:val="24"/>
          <w:szCs w:val="24"/>
        </w:rPr>
        <w:t xml:space="preserve"> kerül kiutalásra a hallgatónak. </w:t>
      </w:r>
      <w:r w:rsidR="004B6601" w:rsidRPr="00BB130F">
        <w:rPr>
          <w:rFonts w:ascii="Times New Roman" w:hAnsi="Times New Roman" w:cs="Times New Roman"/>
          <w:sz w:val="24"/>
          <w:szCs w:val="24"/>
        </w:rPr>
        <w:t>A biztosítási költségeket a hallgatóknak maguknak kell rendezni az EGT támogatásból.</w:t>
      </w:r>
    </w:p>
    <w:p w:rsidR="00247BE1" w:rsidRPr="00BB130F" w:rsidRDefault="00247BE1" w:rsidP="003630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0F">
        <w:rPr>
          <w:rFonts w:ascii="Times New Roman" w:hAnsi="Times New Roman" w:cs="Times New Roman"/>
          <w:b/>
          <w:sz w:val="24"/>
          <w:szCs w:val="24"/>
        </w:rPr>
        <w:t>Szerződéskötés</w:t>
      </w:r>
    </w:p>
    <w:p w:rsidR="00247BE1" w:rsidRPr="00BB130F" w:rsidRDefault="00247BE1" w:rsidP="00247BE1">
      <w:pPr>
        <w:jc w:val="both"/>
        <w:rPr>
          <w:rFonts w:ascii="Times New Roman" w:hAnsi="Times New Roman" w:cs="Times New Roman"/>
          <w:sz w:val="24"/>
          <w:szCs w:val="24"/>
        </w:rPr>
      </w:pPr>
      <w:r w:rsidRPr="00BB130F">
        <w:rPr>
          <w:rFonts w:ascii="Times New Roman" w:hAnsi="Times New Roman" w:cs="Times New Roman"/>
          <w:sz w:val="24"/>
          <w:szCs w:val="24"/>
        </w:rPr>
        <w:t>Minden ki- és beutazó hallgatóval egyéni támogatási szerződést kell kötni. Tanulmányi célú mobilitás esetén továbbá háromoldalú Tanulmányi Sze</w:t>
      </w:r>
      <w:r w:rsidR="00BC55C0" w:rsidRPr="00BB130F">
        <w:rPr>
          <w:rFonts w:ascii="Times New Roman" w:hAnsi="Times New Roman" w:cs="Times New Roman"/>
          <w:sz w:val="24"/>
          <w:szCs w:val="24"/>
        </w:rPr>
        <w:t xml:space="preserve">rződést (Learning Agreement) </w:t>
      </w:r>
      <w:r w:rsidRPr="00BB130F">
        <w:rPr>
          <w:rFonts w:ascii="Times New Roman" w:hAnsi="Times New Roman" w:cs="Times New Roman"/>
          <w:sz w:val="24"/>
          <w:szCs w:val="24"/>
        </w:rPr>
        <w:t xml:space="preserve">kell kötni. </w:t>
      </w:r>
    </w:p>
    <w:p w:rsidR="00247BE1" w:rsidRPr="00BB130F" w:rsidRDefault="00247BE1" w:rsidP="00247BE1">
      <w:pPr>
        <w:jc w:val="both"/>
        <w:rPr>
          <w:rFonts w:ascii="Times New Roman" w:hAnsi="Times New Roman" w:cs="Times New Roman"/>
          <w:sz w:val="24"/>
          <w:szCs w:val="24"/>
        </w:rPr>
      </w:pPr>
      <w:r w:rsidRPr="00BB130F">
        <w:rPr>
          <w:rFonts w:ascii="Times New Roman" w:hAnsi="Times New Roman" w:cs="Times New Roman"/>
          <w:sz w:val="24"/>
          <w:szCs w:val="24"/>
        </w:rPr>
        <w:lastRenderedPageBreak/>
        <w:t xml:space="preserve">A hallgató megérkezése után egy hónapon belül le kell zárni, és írásba kell foglalni bármilyen, a Tanulmányi vagy Képzési Megállapodást érintő változtatást. </w:t>
      </w:r>
    </w:p>
    <w:p w:rsidR="00247BE1" w:rsidRPr="00BB130F" w:rsidRDefault="00247BE1" w:rsidP="00247BE1">
      <w:pPr>
        <w:jc w:val="both"/>
        <w:rPr>
          <w:rFonts w:ascii="Times New Roman" w:hAnsi="Times New Roman" w:cs="Times New Roman"/>
          <w:sz w:val="24"/>
          <w:szCs w:val="24"/>
        </w:rPr>
      </w:pPr>
      <w:r w:rsidRPr="00BB130F">
        <w:rPr>
          <w:rFonts w:ascii="Times New Roman" w:hAnsi="Times New Roman" w:cs="Times New Roman"/>
          <w:sz w:val="24"/>
          <w:szCs w:val="24"/>
        </w:rPr>
        <w:t>Tanulmányi célú mobilitásnál a külföldi tanulmányok kielégítő lezárása után, a fogadóintézmény Tanulmányi Átirattal látja el a hallgatót (Transcript of Records), a Tanulmányi Szerződésnek megfelelően.</w:t>
      </w:r>
      <w:r w:rsidR="00C96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601" w:rsidRPr="00BB130F" w:rsidRDefault="00430FEC" w:rsidP="00430F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0F">
        <w:rPr>
          <w:rFonts w:ascii="Times New Roman" w:hAnsi="Times New Roman" w:cs="Times New Roman"/>
          <w:b/>
          <w:sz w:val="24"/>
          <w:szCs w:val="24"/>
        </w:rPr>
        <w:t>Beszámoló</w:t>
      </w:r>
    </w:p>
    <w:p w:rsidR="004B6601" w:rsidRPr="00BB130F" w:rsidRDefault="00430FEC" w:rsidP="00430FEC">
      <w:pPr>
        <w:jc w:val="both"/>
        <w:rPr>
          <w:rFonts w:ascii="Times New Roman" w:hAnsi="Times New Roman" w:cs="Times New Roman"/>
          <w:sz w:val="24"/>
          <w:szCs w:val="24"/>
        </w:rPr>
      </w:pPr>
      <w:r w:rsidRPr="00BB130F">
        <w:rPr>
          <w:rFonts w:ascii="Times New Roman" w:hAnsi="Times New Roman" w:cs="Times New Roman"/>
          <w:sz w:val="24"/>
          <w:szCs w:val="24"/>
        </w:rPr>
        <w:t xml:space="preserve">Minden EGT mobilitásban részt vevő hallgatónak beszámolót kell készítenie az ösztöndíj-periódus végén. </w:t>
      </w:r>
    </w:p>
    <w:p w:rsidR="004B6601" w:rsidRPr="00BB130F" w:rsidRDefault="004B6601" w:rsidP="00430FEC">
      <w:pPr>
        <w:jc w:val="both"/>
        <w:rPr>
          <w:rFonts w:ascii="Times New Roman" w:hAnsi="Times New Roman" w:cs="Times New Roman"/>
          <w:sz w:val="24"/>
          <w:szCs w:val="24"/>
        </w:rPr>
      </w:pPr>
      <w:r w:rsidRPr="00BB130F">
        <w:rPr>
          <w:rFonts w:ascii="Times New Roman" w:hAnsi="Times New Roman" w:cs="Times New Roman"/>
          <w:sz w:val="24"/>
          <w:szCs w:val="24"/>
        </w:rPr>
        <w:t xml:space="preserve">A beszámoló tartalma: </w:t>
      </w:r>
    </w:p>
    <w:p w:rsidR="00A63555" w:rsidRPr="00BB130F" w:rsidRDefault="00A63555" w:rsidP="004B6601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30F">
        <w:rPr>
          <w:rFonts w:ascii="Times New Roman" w:hAnsi="Times New Roman" w:cs="Times New Roman"/>
          <w:sz w:val="24"/>
          <w:szCs w:val="24"/>
        </w:rPr>
        <w:t>Tempus Közalap</w:t>
      </w:r>
      <w:r w:rsidR="008A52BD">
        <w:rPr>
          <w:rFonts w:ascii="Times New Roman" w:hAnsi="Times New Roman" w:cs="Times New Roman"/>
          <w:sz w:val="24"/>
          <w:szCs w:val="24"/>
        </w:rPr>
        <w:t>ítvány on-line záró beszámolója</w:t>
      </w:r>
    </w:p>
    <w:p w:rsidR="00430FEC" w:rsidRPr="00BB130F" w:rsidRDefault="00A4066A" w:rsidP="004B6601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56FC">
        <w:rPr>
          <w:rFonts w:ascii="Times New Roman" w:hAnsi="Times New Roman" w:cs="Times New Roman"/>
          <w:sz w:val="24"/>
          <w:szCs w:val="24"/>
        </w:rPr>
        <w:t>max. 3000</w:t>
      </w:r>
      <w:r w:rsidR="004B6601" w:rsidRPr="00BB56FC">
        <w:rPr>
          <w:rFonts w:ascii="Times New Roman" w:hAnsi="Times New Roman" w:cs="Times New Roman"/>
          <w:sz w:val="24"/>
          <w:szCs w:val="24"/>
        </w:rPr>
        <w:t xml:space="preserve"> karakter (szóközökkel) hosszú tanulmány, képes beszámoló, melyben kitér</w:t>
      </w:r>
      <w:r w:rsidR="004B6601" w:rsidRPr="00BB130F">
        <w:rPr>
          <w:rFonts w:ascii="Times New Roman" w:hAnsi="Times New Roman" w:cs="Times New Roman"/>
          <w:sz w:val="24"/>
          <w:szCs w:val="24"/>
        </w:rPr>
        <w:t xml:space="preserve"> a mobilitási program szerepére az egyéni előmenetelében, a tapasztalatokra, amik az egyéni kutatását segítették.</w:t>
      </w:r>
    </w:p>
    <w:p w:rsidR="00BB56FC" w:rsidRPr="00BB56FC" w:rsidRDefault="004B6601" w:rsidP="004B6601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56FC">
        <w:rPr>
          <w:rFonts w:ascii="Times New Roman" w:hAnsi="Times New Roman" w:cs="Times New Roman"/>
          <w:sz w:val="24"/>
          <w:szCs w:val="24"/>
        </w:rPr>
        <w:t>a mobilitási program segítségével megjelenő publikáció tervezett címe és megjelenési helye, melyben hallgató feltünteti a</w:t>
      </w:r>
      <w:r w:rsidR="002E1FB8" w:rsidRPr="00BB56FC">
        <w:rPr>
          <w:rFonts w:ascii="Times New Roman" w:hAnsi="Times New Roman" w:cs="Times New Roman"/>
          <w:sz w:val="24"/>
          <w:szCs w:val="24"/>
        </w:rPr>
        <w:t>z</w:t>
      </w:r>
      <w:r w:rsidRPr="00BB56FC">
        <w:rPr>
          <w:rFonts w:ascii="Times New Roman" w:hAnsi="Times New Roman" w:cs="Times New Roman"/>
          <w:sz w:val="24"/>
          <w:szCs w:val="24"/>
        </w:rPr>
        <w:t xml:space="preserve"> EGT ösztöndíj támogatását</w:t>
      </w:r>
      <w:r w:rsidR="00A4066A" w:rsidRPr="00BB56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601" w:rsidRPr="00BB56FC" w:rsidRDefault="004B6601" w:rsidP="004B6601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56FC">
        <w:rPr>
          <w:rFonts w:ascii="Times New Roman" w:hAnsi="Times New Roman" w:cs="Times New Roman"/>
          <w:sz w:val="24"/>
          <w:szCs w:val="24"/>
        </w:rPr>
        <w:t>külföldi partnerintézmény által kiállított és hitelesített igazolás</w:t>
      </w:r>
      <w:r w:rsidRPr="00BB130F"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  <w:r w:rsidRPr="00BB56FC">
        <w:rPr>
          <w:rFonts w:ascii="Times New Roman" w:hAnsi="Times New Roman" w:cs="Times New Roman"/>
          <w:sz w:val="24"/>
          <w:szCs w:val="24"/>
        </w:rPr>
        <w:t xml:space="preserve"> a kint tartózkodásról, ami tartalmazza a hallgató nevét, tényleges kint tartózkodásának kezdeti és befejező dátumát (Transcript of Records)</w:t>
      </w:r>
      <w:r w:rsidR="002E1FB8" w:rsidRPr="00BB56FC">
        <w:rPr>
          <w:rFonts w:ascii="Times New Roman" w:hAnsi="Times New Roman" w:cs="Times New Roman"/>
          <w:sz w:val="24"/>
          <w:szCs w:val="24"/>
        </w:rPr>
        <w:t>.</w:t>
      </w:r>
    </w:p>
    <w:p w:rsidR="004B6601" w:rsidRPr="00A4066A" w:rsidRDefault="004B6601" w:rsidP="00430FEC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30F">
        <w:rPr>
          <w:rFonts w:ascii="Times New Roman" w:hAnsi="Times New Roman" w:cs="Times New Roman"/>
          <w:sz w:val="24"/>
          <w:szCs w:val="24"/>
        </w:rPr>
        <w:t xml:space="preserve">utazási jegyek </w:t>
      </w:r>
      <w:r w:rsidR="00BB130F" w:rsidRPr="00BB130F">
        <w:rPr>
          <w:rFonts w:ascii="Times New Roman" w:hAnsi="Times New Roman" w:cs="Times New Roman"/>
          <w:sz w:val="24"/>
          <w:szCs w:val="24"/>
        </w:rPr>
        <w:t>eredeti példányai</w:t>
      </w:r>
      <w:r w:rsidR="002E1FB8" w:rsidRPr="00BB130F">
        <w:rPr>
          <w:rFonts w:ascii="Times New Roman" w:hAnsi="Times New Roman" w:cs="Times New Roman"/>
          <w:sz w:val="24"/>
          <w:szCs w:val="24"/>
        </w:rPr>
        <w:t>.</w:t>
      </w:r>
    </w:p>
    <w:p w:rsidR="00430FEC" w:rsidRPr="00BB130F" w:rsidRDefault="00430FEC" w:rsidP="00430FEC">
      <w:pPr>
        <w:jc w:val="both"/>
        <w:rPr>
          <w:rFonts w:ascii="Times New Roman" w:hAnsi="Times New Roman" w:cs="Times New Roman"/>
          <w:sz w:val="24"/>
          <w:szCs w:val="24"/>
        </w:rPr>
      </w:pPr>
      <w:r w:rsidRPr="00BB130F">
        <w:rPr>
          <w:rFonts w:ascii="Times New Roman" w:hAnsi="Times New Roman" w:cs="Times New Roman"/>
          <w:sz w:val="24"/>
          <w:szCs w:val="24"/>
        </w:rPr>
        <w:t xml:space="preserve">Az intézménynek minden olyan támogatási összeget vissza kell követelnie a hallgatóktól, amelyet nem a szerződésben foglaltaknak megfelelően használtak fel. Ha a hallgató nem teljesíti, vagy csak részben teljesíti a Támogatási vagy Tanulmányi Szerződésben/Képzési Megállapodásban foglalt elvárásokat, akkor vissza lehet tőle kérni a neki nyújtott támogatás teljes összegét vagy a támogatás egy részét. Nem lehet visszakérni a támogatást, ha a külföldi tanulmányi programot vis major miatt nem tudta teljesíteni a hallgató. </w:t>
      </w:r>
    </w:p>
    <w:p w:rsidR="004B6601" w:rsidRPr="00BB130F" w:rsidRDefault="004B6601" w:rsidP="004B66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0F">
        <w:rPr>
          <w:rFonts w:ascii="Times New Roman" w:hAnsi="Times New Roman" w:cs="Times New Roman"/>
          <w:b/>
          <w:sz w:val="24"/>
          <w:szCs w:val="24"/>
        </w:rPr>
        <w:t>A pályázó fél jogai és kötelezettségei</w:t>
      </w:r>
    </w:p>
    <w:p w:rsidR="004B6601" w:rsidRPr="00BB130F" w:rsidRDefault="004B6601" w:rsidP="004B6601">
      <w:pPr>
        <w:jc w:val="both"/>
        <w:rPr>
          <w:rFonts w:ascii="Times New Roman" w:hAnsi="Times New Roman" w:cs="Times New Roman"/>
          <w:sz w:val="24"/>
          <w:szCs w:val="24"/>
        </w:rPr>
      </w:pPr>
      <w:r w:rsidRPr="00BB130F">
        <w:rPr>
          <w:rFonts w:ascii="Times New Roman" w:hAnsi="Times New Roman" w:cs="Times New Roman"/>
          <w:sz w:val="24"/>
          <w:szCs w:val="24"/>
        </w:rPr>
        <w:t>Az EGT hallgatók minden joga és kötelezettsége megtalálható az Erasmus Student Charterben, amely az EGT ösztöndíjas hallgatókra is érvényes és alkalmazandó.</w:t>
      </w:r>
    </w:p>
    <w:p w:rsidR="00BB130F" w:rsidRPr="00BB130F" w:rsidRDefault="00BB130F" w:rsidP="004B66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66A" w:rsidRDefault="00A4066A">
      <w:pPr>
        <w:rPr>
          <w:rFonts w:ascii="Times New Roman" w:eastAsiaTheme="majorEastAsia" w:hAnsi="Times New Roman" w:cs="Times New Roman"/>
          <w:b/>
          <w:sz w:val="26"/>
          <w:szCs w:val="26"/>
        </w:rPr>
      </w:pPr>
      <w:r>
        <w:rPr>
          <w:rFonts w:cs="Times New Roman"/>
        </w:rPr>
        <w:br w:type="page"/>
      </w:r>
    </w:p>
    <w:p w:rsidR="003630B5" w:rsidRDefault="003630B5" w:rsidP="00A4066A">
      <w:pPr>
        <w:pStyle w:val="Cmsor2"/>
      </w:pPr>
      <w:r w:rsidRPr="00BB130F">
        <w:lastRenderedPageBreak/>
        <w:t>Oktatói, személyzeti mobilitás</w:t>
      </w:r>
    </w:p>
    <w:p w:rsidR="00BB56FC" w:rsidRPr="00BB130F" w:rsidRDefault="00BB56FC" w:rsidP="00BB5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oktatók számára rendelkezésre álló mobilitási programok:</w:t>
      </w:r>
    </w:p>
    <w:p w:rsidR="00F8419B" w:rsidRPr="00BB130F" w:rsidRDefault="00F8419B" w:rsidP="00F8419B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0F">
        <w:rPr>
          <w:rFonts w:ascii="Times New Roman" w:hAnsi="Times New Roman" w:cs="Times New Roman"/>
          <w:b/>
          <w:sz w:val="24"/>
          <w:szCs w:val="24"/>
        </w:rPr>
        <w:t>Oktatói/személyzeti mobilitás – rövidtávú oktatói mobilitás (oktatási tevékenységgel)</w:t>
      </w:r>
    </w:p>
    <w:p w:rsidR="00F8419B" w:rsidRPr="00BB130F" w:rsidRDefault="00F8419B" w:rsidP="00F8419B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0F">
        <w:rPr>
          <w:rFonts w:ascii="Times New Roman" w:hAnsi="Times New Roman" w:cs="Times New Roman"/>
          <w:b/>
          <w:sz w:val="24"/>
          <w:szCs w:val="24"/>
        </w:rPr>
        <w:t>Oktatói/személyzeti mobilitás – képzési mobilitás (konferencián való részvétel, szakmai műhelyeken, képzéseken való részvétel)</w:t>
      </w:r>
    </w:p>
    <w:p w:rsidR="00F8419B" w:rsidRPr="00BB130F" w:rsidRDefault="00F8419B" w:rsidP="00F8419B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0F">
        <w:rPr>
          <w:rFonts w:ascii="Times New Roman" w:hAnsi="Times New Roman" w:cs="Times New Roman"/>
          <w:b/>
          <w:sz w:val="24"/>
          <w:szCs w:val="24"/>
        </w:rPr>
        <w:t>Oktatói/személyzeti mobilitás – intézménylátogatási célú mobilitás</w:t>
      </w:r>
    </w:p>
    <w:p w:rsidR="00F8419B" w:rsidRPr="00BB130F" w:rsidRDefault="00F8419B" w:rsidP="00B05B17">
      <w:pPr>
        <w:rPr>
          <w:rFonts w:ascii="Times New Roman" w:hAnsi="Times New Roman" w:cs="Times New Roman"/>
        </w:rPr>
      </w:pPr>
    </w:p>
    <w:p w:rsidR="00B05B17" w:rsidRPr="00BB130F" w:rsidRDefault="00B05B17" w:rsidP="00B05B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0F">
        <w:rPr>
          <w:rFonts w:ascii="Times New Roman" w:hAnsi="Times New Roman" w:cs="Times New Roman"/>
          <w:b/>
          <w:sz w:val="24"/>
          <w:szCs w:val="24"/>
        </w:rPr>
        <w:t>Pályázásra jogosultak köre:</w:t>
      </w:r>
    </w:p>
    <w:p w:rsidR="00B05B17" w:rsidRPr="00BB130F" w:rsidRDefault="00783942" w:rsidP="00BB56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0F">
        <w:rPr>
          <w:rFonts w:ascii="Times New Roman" w:hAnsi="Times New Roman" w:cs="Times New Roman"/>
          <w:sz w:val="24"/>
          <w:szCs w:val="24"/>
        </w:rPr>
        <w:t xml:space="preserve">EGT alap mobilitási támogatásban részesülhet a BME Építészmérnöki Karának </w:t>
      </w:r>
      <w:r w:rsidR="00BB56FC">
        <w:rPr>
          <w:rFonts w:ascii="Times New Roman" w:hAnsi="Times New Roman" w:cs="Times New Roman"/>
          <w:sz w:val="24"/>
          <w:szCs w:val="24"/>
        </w:rPr>
        <w:t>főállású oktatója. A pályázat elbírálása során előnyt élveznek</w:t>
      </w:r>
      <w:r w:rsidRPr="00BB130F">
        <w:rPr>
          <w:rFonts w:ascii="Times New Roman" w:hAnsi="Times New Roman" w:cs="Times New Roman"/>
          <w:sz w:val="24"/>
          <w:szCs w:val="24"/>
        </w:rPr>
        <w:t xml:space="preserve"> a CsPDI </w:t>
      </w:r>
      <w:r w:rsidR="00BB56FC">
        <w:rPr>
          <w:rFonts w:ascii="Times New Roman" w:hAnsi="Times New Roman" w:cs="Times New Roman"/>
          <w:sz w:val="24"/>
          <w:szCs w:val="24"/>
        </w:rPr>
        <w:t xml:space="preserve">vagy az ÉDI doktori témavezetői és a </w:t>
      </w:r>
      <w:r w:rsidRPr="00BB130F">
        <w:rPr>
          <w:rFonts w:ascii="Times New Roman" w:hAnsi="Times New Roman" w:cs="Times New Roman"/>
          <w:sz w:val="24"/>
          <w:szCs w:val="24"/>
        </w:rPr>
        <w:t>doktori téma megh</w:t>
      </w:r>
      <w:r w:rsidR="00BB56FC">
        <w:rPr>
          <w:rFonts w:ascii="Times New Roman" w:hAnsi="Times New Roman" w:cs="Times New Roman"/>
          <w:sz w:val="24"/>
          <w:szCs w:val="24"/>
        </w:rPr>
        <w:t>irdetésére jogosult oktatók. Doktori hallgatók a 3-as kódú képzési mobilitásra pályázhatnak.</w:t>
      </w:r>
      <w:r w:rsidR="00343637">
        <w:rPr>
          <w:rFonts w:ascii="Times New Roman" w:hAnsi="Times New Roman" w:cs="Times New Roman"/>
          <w:sz w:val="24"/>
          <w:szCs w:val="24"/>
        </w:rPr>
        <w:t xml:space="preserve"> A 4. számú keret célja a kari vezetők és a doktori iskolák vezetői számára a program működtetéséhez szükséges mobilitás biztosítása</w:t>
      </w:r>
      <w:r w:rsidR="003671B5">
        <w:rPr>
          <w:rFonts w:ascii="Times New Roman" w:hAnsi="Times New Roman" w:cs="Times New Roman"/>
          <w:sz w:val="24"/>
          <w:szCs w:val="24"/>
        </w:rPr>
        <w:t>, ezen keretre csak ebből a körből fogadható be pályázat.</w:t>
      </w:r>
    </w:p>
    <w:p w:rsidR="00B05B17" w:rsidRPr="00BB130F" w:rsidRDefault="00BB56FC" w:rsidP="00B05B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Mobilitás i</w:t>
      </w:r>
      <w:r w:rsidR="00B05B17" w:rsidRPr="00BB130F">
        <w:rPr>
          <w:rFonts w:ascii="Times New Roman" w:hAnsi="Times New Roman" w:cs="Times New Roman"/>
          <w:b/>
          <w:sz w:val="24"/>
          <w:szCs w:val="24"/>
        </w:rPr>
        <w:t>dőtartama</w:t>
      </w:r>
    </w:p>
    <w:p w:rsidR="0055636D" w:rsidRPr="00BB130F" w:rsidRDefault="0055636D" w:rsidP="0055636D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0F">
        <w:rPr>
          <w:rFonts w:ascii="Times New Roman" w:hAnsi="Times New Roman" w:cs="Times New Roman"/>
          <w:b/>
          <w:sz w:val="24"/>
          <w:szCs w:val="24"/>
        </w:rPr>
        <w:t>Oktatói/személyzeti mobilitás – rövidtávú oktatói mobilitás (oktatási tevékenységgel)</w:t>
      </w:r>
    </w:p>
    <w:p w:rsidR="0055636D" w:rsidRPr="00BB130F" w:rsidRDefault="0055636D" w:rsidP="00BB56F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130F">
        <w:rPr>
          <w:rFonts w:ascii="Times New Roman" w:hAnsi="Times New Roman" w:cs="Times New Roman"/>
          <w:sz w:val="24"/>
          <w:szCs w:val="24"/>
        </w:rPr>
        <w:t>min. 1 hét (5 munkával töltött nap) – max. 6 hét.</w:t>
      </w:r>
      <w:r w:rsidR="00AA0E14">
        <w:rPr>
          <w:rFonts w:ascii="Times New Roman" w:hAnsi="Times New Roman" w:cs="Times New Roman"/>
          <w:sz w:val="24"/>
          <w:szCs w:val="24"/>
        </w:rPr>
        <w:t xml:space="preserve"> heti 5 óra megtartása kötelező (előadás/konzultáció)</w:t>
      </w:r>
    </w:p>
    <w:p w:rsidR="0055636D" w:rsidRDefault="0055636D" w:rsidP="0055636D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0F">
        <w:rPr>
          <w:rFonts w:ascii="Times New Roman" w:hAnsi="Times New Roman" w:cs="Times New Roman"/>
          <w:b/>
          <w:sz w:val="24"/>
          <w:szCs w:val="24"/>
        </w:rPr>
        <w:t>Oktatói/személyzeti mobilitás – képzési mobilitás (konferencián való részvétel, szakmai műhelyeke</w:t>
      </w:r>
      <w:r w:rsidR="00462C39">
        <w:rPr>
          <w:rFonts w:ascii="Times New Roman" w:hAnsi="Times New Roman" w:cs="Times New Roman"/>
          <w:b/>
          <w:sz w:val="24"/>
          <w:szCs w:val="24"/>
        </w:rPr>
        <w:t xml:space="preserve">n, képzéseken való részvétel) </w:t>
      </w:r>
    </w:p>
    <w:p w:rsidR="00462C39" w:rsidRPr="00462C39" w:rsidRDefault="00462C39" w:rsidP="00BB56F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62C39">
        <w:rPr>
          <w:rFonts w:ascii="Times New Roman" w:hAnsi="Times New Roman" w:cs="Times New Roman"/>
          <w:sz w:val="24"/>
          <w:szCs w:val="24"/>
        </w:rPr>
        <w:t>min.1 nap – max. 6 hét</w:t>
      </w:r>
    </w:p>
    <w:p w:rsidR="0055636D" w:rsidRPr="00BB130F" w:rsidRDefault="0055636D" w:rsidP="0055636D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0F">
        <w:rPr>
          <w:rFonts w:ascii="Times New Roman" w:hAnsi="Times New Roman" w:cs="Times New Roman"/>
          <w:b/>
          <w:sz w:val="24"/>
          <w:szCs w:val="24"/>
        </w:rPr>
        <w:t>Oktatói/személyzeti mobilitás – intézménylátogatási célú mobilitás</w:t>
      </w:r>
    </w:p>
    <w:p w:rsidR="0055636D" w:rsidRPr="00BB130F" w:rsidRDefault="0055636D" w:rsidP="00BB56F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130F">
        <w:rPr>
          <w:rFonts w:ascii="Times New Roman" w:hAnsi="Times New Roman" w:cs="Times New Roman"/>
          <w:sz w:val="24"/>
          <w:szCs w:val="24"/>
        </w:rPr>
        <w:t>min.1 nap – max. 6 hét</w:t>
      </w:r>
    </w:p>
    <w:p w:rsidR="002D5BE7" w:rsidRPr="00BB130F" w:rsidRDefault="002D5BE7" w:rsidP="0055636D">
      <w:pPr>
        <w:jc w:val="both"/>
        <w:rPr>
          <w:rFonts w:ascii="Times New Roman" w:hAnsi="Times New Roman" w:cs="Times New Roman"/>
          <w:sz w:val="24"/>
          <w:szCs w:val="24"/>
        </w:rPr>
      </w:pPr>
      <w:r w:rsidRPr="00BB130F">
        <w:rPr>
          <w:rFonts w:ascii="Times New Roman" w:hAnsi="Times New Roman" w:cs="Times New Roman"/>
          <w:sz w:val="24"/>
          <w:szCs w:val="24"/>
        </w:rPr>
        <w:t>Egy hónapon belül ugyanaz a pályázó nem utazhat kétszer.</w:t>
      </w:r>
    </w:p>
    <w:p w:rsidR="00B05B17" w:rsidRPr="00BB130F" w:rsidRDefault="00B05B17" w:rsidP="00B05B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0F">
        <w:rPr>
          <w:rFonts w:ascii="Times New Roman" w:hAnsi="Times New Roman" w:cs="Times New Roman"/>
          <w:b/>
          <w:sz w:val="24"/>
          <w:szCs w:val="24"/>
        </w:rPr>
        <w:t>Pályázat feltételei</w:t>
      </w:r>
    </w:p>
    <w:p w:rsidR="002D5BE7" w:rsidRPr="00BB130F" w:rsidRDefault="00B05B17" w:rsidP="00B05B17">
      <w:pPr>
        <w:jc w:val="both"/>
        <w:rPr>
          <w:rFonts w:ascii="Times New Roman" w:hAnsi="Times New Roman" w:cs="Times New Roman"/>
          <w:sz w:val="24"/>
          <w:szCs w:val="24"/>
        </w:rPr>
      </w:pPr>
      <w:r w:rsidRPr="00BB130F">
        <w:rPr>
          <w:rFonts w:ascii="Times New Roman" w:hAnsi="Times New Roman" w:cs="Times New Roman"/>
          <w:sz w:val="24"/>
          <w:szCs w:val="24"/>
        </w:rPr>
        <w:t xml:space="preserve">A pályázó </w:t>
      </w:r>
      <w:r w:rsidR="002D5BE7" w:rsidRPr="00BB130F">
        <w:rPr>
          <w:rFonts w:ascii="Times New Roman" w:hAnsi="Times New Roman" w:cs="Times New Roman"/>
          <w:sz w:val="24"/>
          <w:szCs w:val="24"/>
        </w:rPr>
        <w:t xml:space="preserve">kizárólag </w:t>
      </w:r>
      <w:r w:rsidRPr="00BB130F">
        <w:rPr>
          <w:rFonts w:ascii="Times New Roman" w:hAnsi="Times New Roman" w:cs="Times New Roman"/>
          <w:sz w:val="24"/>
          <w:szCs w:val="24"/>
        </w:rPr>
        <w:t>az alábbi intézményekbe pályázathat mobilitást</w:t>
      </w:r>
      <w:r w:rsidR="00F41C18" w:rsidRPr="00BB130F">
        <w:rPr>
          <w:rFonts w:ascii="Times New Roman" w:hAnsi="Times New Roman" w:cs="Times New Roman"/>
          <w:sz w:val="24"/>
          <w:szCs w:val="24"/>
        </w:rPr>
        <w:t xml:space="preserve"> a </w:t>
      </w:r>
      <w:r w:rsidR="00F41C18" w:rsidRPr="00BB130F">
        <w:rPr>
          <w:rFonts w:ascii="Times New Roman" w:hAnsi="Times New Roman" w:cs="Times New Roman"/>
          <w:b/>
          <w:sz w:val="24"/>
          <w:szCs w:val="24"/>
        </w:rPr>
        <w:t>2. konstrukció esetében</w:t>
      </w:r>
      <w:r w:rsidR="00A4066A">
        <w:rPr>
          <w:rFonts w:ascii="Times New Roman" w:hAnsi="Times New Roman" w:cs="Times New Roman"/>
          <w:b/>
          <w:sz w:val="24"/>
          <w:szCs w:val="24"/>
        </w:rPr>
        <w:t xml:space="preserve"> (rövidtávú oktatói mobilitás)</w:t>
      </w:r>
      <w:r w:rsidR="008F7B26">
        <w:rPr>
          <w:rFonts w:ascii="Times New Roman" w:hAnsi="Times New Roman" w:cs="Times New Roman"/>
          <w:sz w:val="24"/>
          <w:szCs w:val="24"/>
        </w:rPr>
        <w:t>: University of Oslo</w:t>
      </w:r>
      <w:r w:rsidRPr="00BB130F">
        <w:rPr>
          <w:rFonts w:ascii="Times New Roman" w:hAnsi="Times New Roman" w:cs="Times New Roman"/>
          <w:sz w:val="24"/>
          <w:szCs w:val="24"/>
        </w:rPr>
        <w:t>, NTNU Norwegian University of Science and Technology Trondheim</w:t>
      </w:r>
      <w:r w:rsidR="003671B5">
        <w:rPr>
          <w:rFonts w:ascii="Times New Roman" w:hAnsi="Times New Roman" w:cs="Times New Roman"/>
          <w:sz w:val="24"/>
          <w:szCs w:val="24"/>
        </w:rPr>
        <w:t>,</w:t>
      </w:r>
    </w:p>
    <w:p w:rsidR="00B05B17" w:rsidRPr="00BB130F" w:rsidRDefault="00F41C18" w:rsidP="00B05B17">
      <w:pPr>
        <w:jc w:val="both"/>
        <w:rPr>
          <w:rFonts w:ascii="Times New Roman" w:hAnsi="Times New Roman" w:cs="Times New Roman"/>
          <w:sz w:val="24"/>
          <w:szCs w:val="24"/>
        </w:rPr>
      </w:pPr>
      <w:r w:rsidRPr="00BB130F">
        <w:rPr>
          <w:rFonts w:ascii="Times New Roman" w:hAnsi="Times New Roman" w:cs="Times New Roman"/>
          <w:sz w:val="24"/>
          <w:szCs w:val="24"/>
        </w:rPr>
        <w:t>továbbá részt vehet konferencián, workshopon, képzése</w:t>
      </w:r>
      <w:r w:rsidR="002D5BE7" w:rsidRPr="00BB130F">
        <w:rPr>
          <w:rFonts w:ascii="Times New Roman" w:hAnsi="Times New Roman" w:cs="Times New Roman"/>
          <w:sz w:val="24"/>
          <w:szCs w:val="24"/>
        </w:rPr>
        <w:t>n</w:t>
      </w:r>
      <w:r w:rsidRPr="00BB130F">
        <w:rPr>
          <w:rFonts w:ascii="Times New Roman" w:hAnsi="Times New Roman" w:cs="Times New Roman"/>
          <w:sz w:val="24"/>
          <w:szCs w:val="24"/>
        </w:rPr>
        <w:t>, amely nem ezen intézmények szervezésében valósul meg</w:t>
      </w:r>
      <w:r w:rsidR="00343637">
        <w:rPr>
          <w:rFonts w:ascii="Times New Roman" w:hAnsi="Times New Roman" w:cs="Times New Roman"/>
          <w:sz w:val="24"/>
          <w:szCs w:val="24"/>
        </w:rPr>
        <w:t xml:space="preserve"> (</w:t>
      </w:r>
      <w:r w:rsidR="00343637" w:rsidRPr="0034363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43637" w:rsidRPr="00BB130F">
        <w:rPr>
          <w:rFonts w:ascii="Times New Roman" w:hAnsi="Times New Roman" w:cs="Times New Roman"/>
          <w:b/>
          <w:sz w:val="24"/>
          <w:szCs w:val="24"/>
        </w:rPr>
        <w:t>konstrukció</w:t>
      </w:r>
      <w:r w:rsidR="00343637">
        <w:rPr>
          <w:rFonts w:ascii="Times New Roman" w:hAnsi="Times New Roman" w:cs="Times New Roman"/>
          <w:b/>
          <w:sz w:val="24"/>
          <w:szCs w:val="24"/>
        </w:rPr>
        <w:t>)</w:t>
      </w:r>
      <w:r w:rsidR="002D5BE7" w:rsidRPr="00BB130F">
        <w:rPr>
          <w:rFonts w:ascii="Times New Roman" w:hAnsi="Times New Roman" w:cs="Times New Roman"/>
          <w:sz w:val="24"/>
          <w:szCs w:val="24"/>
        </w:rPr>
        <w:t xml:space="preserve">. Ez esetben a pályázati adatlap kitöltésekor </w:t>
      </w:r>
      <w:r w:rsidR="002D5BE7" w:rsidRPr="00A4066A">
        <w:rPr>
          <w:rFonts w:ascii="Times New Roman" w:hAnsi="Times New Roman" w:cs="Times New Roman"/>
          <w:sz w:val="24"/>
          <w:szCs w:val="24"/>
        </w:rPr>
        <w:t>térjen ki részletesen a konferencia, workshop, képzés jellegére, mutassa be a szervező intézményt.</w:t>
      </w:r>
    </w:p>
    <w:p w:rsidR="002D5BE7" w:rsidRPr="00BB130F" w:rsidRDefault="002D5BE7" w:rsidP="00B05B17">
      <w:pPr>
        <w:jc w:val="both"/>
        <w:rPr>
          <w:rFonts w:ascii="Times New Roman" w:hAnsi="Times New Roman" w:cs="Times New Roman"/>
          <w:sz w:val="24"/>
          <w:szCs w:val="24"/>
        </w:rPr>
      </w:pPr>
      <w:r w:rsidRPr="00BB130F">
        <w:rPr>
          <w:rFonts w:ascii="Times New Roman" w:hAnsi="Times New Roman" w:cs="Times New Roman"/>
          <w:sz w:val="24"/>
          <w:szCs w:val="24"/>
        </w:rPr>
        <w:t>Az</w:t>
      </w:r>
      <w:r w:rsidR="003671B5">
        <w:rPr>
          <w:rFonts w:ascii="Times New Roman" w:hAnsi="Times New Roman" w:cs="Times New Roman"/>
          <w:sz w:val="24"/>
          <w:szCs w:val="24"/>
        </w:rPr>
        <w:t xml:space="preserve"> oktatói/személyzeti mobilitás (</w:t>
      </w:r>
      <w:r w:rsidR="003671B5" w:rsidRPr="003671B5">
        <w:rPr>
          <w:rFonts w:ascii="Times New Roman" w:hAnsi="Times New Roman" w:cs="Times New Roman"/>
          <w:b/>
          <w:sz w:val="24"/>
          <w:szCs w:val="24"/>
        </w:rPr>
        <w:t>4. konstrukció</w:t>
      </w:r>
      <w:r w:rsidR="003671B5">
        <w:rPr>
          <w:rFonts w:ascii="Times New Roman" w:hAnsi="Times New Roman" w:cs="Times New Roman"/>
          <w:sz w:val="24"/>
          <w:szCs w:val="24"/>
        </w:rPr>
        <w:t>)</w:t>
      </w:r>
      <w:r w:rsidRPr="00BB130F">
        <w:rPr>
          <w:rFonts w:ascii="Times New Roman" w:hAnsi="Times New Roman" w:cs="Times New Roman"/>
          <w:sz w:val="24"/>
          <w:szCs w:val="24"/>
        </w:rPr>
        <w:t xml:space="preserve"> esetében a pályázók egyénileg állapodnak meg a partnerintézményben megtartandó tanítási programról, vagy intézménylátogatás programjáról, melyről tájékoztatást küldenek a kiírónak.</w:t>
      </w:r>
    </w:p>
    <w:p w:rsidR="00B05B17" w:rsidRPr="00BB130F" w:rsidRDefault="00B05B17" w:rsidP="00B05B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0F">
        <w:rPr>
          <w:rFonts w:ascii="Times New Roman" w:hAnsi="Times New Roman" w:cs="Times New Roman"/>
          <w:b/>
          <w:sz w:val="24"/>
          <w:szCs w:val="24"/>
        </w:rPr>
        <w:lastRenderedPageBreak/>
        <w:t>Kötelező mellékletek</w:t>
      </w:r>
    </w:p>
    <w:p w:rsidR="00B05B17" w:rsidRPr="00BB130F" w:rsidRDefault="00B05B17" w:rsidP="002D5BE7">
      <w:pPr>
        <w:pStyle w:val="Listaszerbekezds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30F">
        <w:rPr>
          <w:rFonts w:ascii="Times New Roman" w:hAnsi="Times New Roman" w:cs="Times New Roman"/>
          <w:sz w:val="24"/>
          <w:szCs w:val="24"/>
        </w:rPr>
        <w:t>Pályázati adatlap</w:t>
      </w:r>
    </w:p>
    <w:p w:rsidR="00B05B17" w:rsidRPr="00BB130F" w:rsidRDefault="00B05B17" w:rsidP="00B05B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0F">
        <w:rPr>
          <w:rFonts w:ascii="Times New Roman" w:hAnsi="Times New Roman" w:cs="Times New Roman"/>
          <w:b/>
          <w:sz w:val="24"/>
          <w:szCs w:val="24"/>
        </w:rPr>
        <w:t>Megpályázható költségek</w:t>
      </w:r>
    </w:p>
    <w:p w:rsidR="00FD6711" w:rsidRPr="00BB130F" w:rsidRDefault="00C26CE4" w:rsidP="00C26CE4">
      <w:pPr>
        <w:jc w:val="both"/>
        <w:rPr>
          <w:rFonts w:ascii="Times New Roman" w:hAnsi="Times New Roman" w:cs="Times New Roman"/>
        </w:rPr>
      </w:pPr>
      <w:r w:rsidRPr="00BB130F">
        <w:rPr>
          <w:rFonts w:ascii="Times New Roman" w:hAnsi="Times New Roman" w:cs="Times New Roman"/>
          <w:sz w:val="24"/>
          <w:szCs w:val="24"/>
        </w:rPr>
        <w:t xml:space="preserve">A oktatói/személyzeti mobilitásban megpályázható </w:t>
      </w:r>
      <w:r>
        <w:rPr>
          <w:rFonts w:ascii="Times New Roman" w:hAnsi="Times New Roman" w:cs="Times New Roman"/>
          <w:sz w:val="24"/>
          <w:szCs w:val="24"/>
        </w:rPr>
        <w:t>támogatás rendszere a következő: A kiutazó egyszeri 500€/fő utazási hozzájárulásra jogosult</w:t>
      </w:r>
      <w:r w:rsidR="00B05B17" w:rsidRPr="00BB130F">
        <w:rPr>
          <w:rFonts w:ascii="Times New Roman" w:hAnsi="Times New Roman" w:cs="Times New Roman"/>
          <w:sz w:val="24"/>
          <w:szCs w:val="24"/>
        </w:rPr>
        <w:t xml:space="preserve">. A </w:t>
      </w:r>
      <w:r w:rsidR="00C25A49" w:rsidRPr="00BB130F">
        <w:rPr>
          <w:rFonts w:ascii="Times New Roman" w:hAnsi="Times New Roman" w:cs="Times New Roman"/>
          <w:sz w:val="24"/>
          <w:szCs w:val="24"/>
        </w:rPr>
        <w:t xml:space="preserve">napokra lebontott ösztöndíj </w:t>
      </w:r>
      <w:r w:rsidR="00C25A49" w:rsidRPr="00FD6711">
        <w:rPr>
          <w:rFonts w:ascii="Times New Roman" w:hAnsi="Times New Roman" w:cs="Times New Roman"/>
          <w:sz w:val="24"/>
          <w:szCs w:val="24"/>
        </w:rPr>
        <w:t>számításáról a</w:t>
      </w:r>
      <w:r w:rsidR="00A4066A">
        <w:rPr>
          <w:rFonts w:ascii="Times New Roman" w:hAnsi="Times New Roman" w:cs="Times New Roman"/>
          <w:sz w:val="24"/>
          <w:szCs w:val="24"/>
        </w:rPr>
        <w:t>z</w:t>
      </w:r>
      <w:r w:rsidR="008F7B26">
        <w:rPr>
          <w:rFonts w:ascii="Times New Roman" w:hAnsi="Times New Roman" w:cs="Times New Roman"/>
          <w:sz w:val="24"/>
          <w:szCs w:val="24"/>
        </w:rPr>
        <w:t xml:space="preserve"> </w:t>
      </w:r>
      <w:r w:rsidR="00A4066A">
        <w:rPr>
          <w:rFonts w:ascii="Times New Roman" w:hAnsi="Times New Roman" w:cs="Times New Roman"/>
          <w:sz w:val="24"/>
          <w:szCs w:val="24"/>
        </w:rPr>
        <w:t>1</w:t>
      </w:r>
      <w:r w:rsidR="00FD6711" w:rsidRPr="00FD6711">
        <w:rPr>
          <w:rFonts w:ascii="Times New Roman" w:hAnsi="Times New Roman" w:cs="Times New Roman"/>
          <w:sz w:val="24"/>
          <w:szCs w:val="24"/>
        </w:rPr>
        <w:t xml:space="preserve">. számú </w:t>
      </w:r>
      <w:r w:rsidR="00B05B17" w:rsidRPr="00FD6711">
        <w:rPr>
          <w:rFonts w:ascii="Times New Roman" w:hAnsi="Times New Roman" w:cs="Times New Roman"/>
          <w:sz w:val="24"/>
          <w:szCs w:val="24"/>
        </w:rPr>
        <w:t>melléklet rendelkezik.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711" w:rsidRPr="00BB130F">
        <w:rPr>
          <w:rFonts w:ascii="Times New Roman" w:hAnsi="Times New Roman" w:cs="Times New Roman"/>
        </w:rPr>
        <w:t>Az utazással töltött időtartamra is lehet megélhetési költséget számolni, maximum 1-1 napra.</w:t>
      </w:r>
    </w:p>
    <w:p w:rsidR="00B05B17" w:rsidRPr="00BB130F" w:rsidRDefault="00B05B17" w:rsidP="00B05B17">
      <w:pPr>
        <w:jc w:val="both"/>
        <w:rPr>
          <w:rFonts w:ascii="Times New Roman" w:hAnsi="Times New Roman" w:cs="Times New Roman"/>
          <w:sz w:val="24"/>
          <w:szCs w:val="24"/>
        </w:rPr>
      </w:pPr>
      <w:r w:rsidRPr="00BB130F">
        <w:rPr>
          <w:rFonts w:ascii="Times New Roman" w:hAnsi="Times New Roman" w:cs="Times New Roman"/>
          <w:sz w:val="24"/>
          <w:szCs w:val="24"/>
        </w:rPr>
        <w:t>Finanszírozási forma: az ösztöndíj és a kapcsolódó utazási támogatás átalány támogatás formájában kerül kiutalásra a hallgatónak.</w:t>
      </w:r>
      <w:r w:rsidR="00C26CE4">
        <w:rPr>
          <w:rFonts w:ascii="Times New Roman" w:hAnsi="Times New Roman" w:cs="Times New Roman"/>
          <w:sz w:val="24"/>
          <w:szCs w:val="24"/>
        </w:rPr>
        <w:t xml:space="preserve"> </w:t>
      </w:r>
      <w:r w:rsidRPr="00BB130F">
        <w:rPr>
          <w:rFonts w:ascii="Times New Roman" w:hAnsi="Times New Roman" w:cs="Times New Roman"/>
          <w:sz w:val="24"/>
          <w:szCs w:val="24"/>
        </w:rPr>
        <w:t xml:space="preserve">A biztosítási költségeket </w:t>
      </w:r>
      <w:r w:rsidR="00C25A49" w:rsidRPr="00BB130F">
        <w:rPr>
          <w:rFonts w:ascii="Times New Roman" w:hAnsi="Times New Roman" w:cs="Times New Roman"/>
          <w:sz w:val="24"/>
          <w:szCs w:val="24"/>
        </w:rPr>
        <w:t>a pályázók</w:t>
      </w:r>
      <w:r w:rsidRPr="00BB130F">
        <w:rPr>
          <w:rFonts w:ascii="Times New Roman" w:hAnsi="Times New Roman" w:cs="Times New Roman"/>
          <w:sz w:val="24"/>
          <w:szCs w:val="24"/>
        </w:rPr>
        <w:t>nak maguknak kell rendezni az EGT támogatásból.</w:t>
      </w:r>
    </w:p>
    <w:p w:rsidR="00B05B17" w:rsidRPr="00BB130F" w:rsidRDefault="00B05B17" w:rsidP="00B05B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0F">
        <w:rPr>
          <w:rFonts w:ascii="Times New Roman" w:hAnsi="Times New Roman" w:cs="Times New Roman"/>
          <w:b/>
          <w:sz w:val="24"/>
          <w:szCs w:val="24"/>
        </w:rPr>
        <w:t>Szerződéskötés</w:t>
      </w:r>
    </w:p>
    <w:p w:rsidR="00FD6711" w:rsidRPr="00FD6711" w:rsidRDefault="00FD6711" w:rsidP="00FD6711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BB130F">
        <w:rPr>
          <w:rFonts w:ascii="Times New Roman" w:hAnsi="Times New Roman" w:cs="Times New Roman"/>
        </w:rPr>
        <w:t xml:space="preserve">Az egyéni mobilitásról támogatási szerződést kell kötni az oktató/személyzet és az Intézmény között. Az oktatói/képzési/intézménylátogatási </w:t>
      </w:r>
      <w:r w:rsidRPr="00A4066A">
        <w:rPr>
          <w:rFonts w:ascii="Times New Roman" w:hAnsi="Times New Roman" w:cs="Times New Roman"/>
          <w:b/>
        </w:rPr>
        <w:t>munkaterv</w:t>
      </w:r>
      <w:r w:rsidRPr="00BB130F">
        <w:rPr>
          <w:rFonts w:ascii="Times New Roman" w:hAnsi="Times New Roman" w:cs="Times New Roman"/>
        </w:rPr>
        <w:t xml:space="preserve"> dokumentumot a mobilitás előkészítéseként kell leadni, és </w:t>
      </w:r>
      <w:r w:rsidRPr="008F7B26">
        <w:rPr>
          <w:rFonts w:ascii="Times New Roman" w:hAnsi="Times New Roman" w:cs="Times New Roman"/>
          <w:b/>
        </w:rPr>
        <w:t>minden részt vevő félnek</w:t>
      </w:r>
      <w:r w:rsidRPr="00BB130F">
        <w:rPr>
          <w:rFonts w:ascii="Times New Roman" w:hAnsi="Times New Roman" w:cs="Times New Roman"/>
        </w:rPr>
        <w:t xml:space="preserve"> alá kell írnia. </w:t>
      </w:r>
    </w:p>
    <w:p w:rsidR="00FD6711" w:rsidRDefault="00FD6711" w:rsidP="00FD6711">
      <w:pPr>
        <w:pStyle w:val="Felsorols3"/>
        <w:numPr>
          <w:ilvl w:val="0"/>
          <w:numId w:val="0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</w:rPr>
      </w:pPr>
      <w:r w:rsidRPr="00BB130F">
        <w:rPr>
          <w:rFonts w:ascii="Times New Roman" w:hAnsi="Times New Roman" w:cs="Times New Roman"/>
        </w:rPr>
        <w:t>A partnerintézményeknek előre meg kell állapodniuk a látogató oktató által megtartandó tanítási programról, vagy a látogató oktató/munkatárs által elvégzendő képzési/intézménylátogatási tervről.</w:t>
      </w:r>
    </w:p>
    <w:p w:rsidR="00FD6711" w:rsidRPr="00BB130F" w:rsidRDefault="00FD6711" w:rsidP="00FD6711">
      <w:pPr>
        <w:pStyle w:val="Felsorols3"/>
        <w:numPr>
          <w:ilvl w:val="0"/>
          <w:numId w:val="0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</w:rPr>
      </w:pPr>
      <w:r w:rsidRPr="00BB130F">
        <w:rPr>
          <w:rFonts w:ascii="Times New Roman" w:hAnsi="Times New Roman" w:cs="Times New Roman"/>
        </w:rPr>
        <w:t>Az oktatói mobilitási támogatáshoz az oktatónak munkatervet kell készítenie, amelyet mind a küldő mind pedig a fogadóintézmény elfogad.</w:t>
      </w:r>
    </w:p>
    <w:p w:rsidR="00B05B17" w:rsidRPr="00BB130F" w:rsidRDefault="00B05B17" w:rsidP="00B05B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0F">
        <w:rPr>
          <w:rFonts w:ascii="Times New Roman" w:hAnsi="Times New Roman" w:cs="Times New Roman"/>
          <w:b/>
          <w:sz w:val="24"/>
          <w:szCs w:val="24"/>
        </w:rPr>
        <w:t>Beszámoló</w:t>
      </w:r>
    </w:p>
    <w:p w:rsidR="00B05B17" w:rsidRPr="00BB130F" w:rsidRDefault="00B05B17" w:rsidP="00B05B17">
      <w:pPr>
        <w:jc w:val="both"/>
        <w:rPr>
          <w:rFonts w:ascii="Times New Roman" w:hAnsi="Times New Roman" w:cs="Times New Roman"/>
          <w:sz w:val="24"/>
          <w:szCs w:val="24"/>
        </w:rPr>
      </w:pPr>
      <w:r w:rsidRPr="00BB130F">
        <w:rPr>
          <w:rFonts w:ascii="Times New Roman" w:hAnsi="Times New Roman" w:cs="Times New Roman"/>
          <w:sz w:val="24"/>
          <w:szCs w:val="24"/>
        </w:rPr>
        <w:t>Min</w:t>
      </w:r>
      <w:r w:rsidR="003E17CE" w:rsidRPr="00BB130F">
        <w:rPr>
          <w:rFonts w:ascii="Times New Roman" w:hAnsi="Times New Roman" w:cs="Times New Roman"/>
          <w:sz w:val="24"/>
          <w:szCs w:val="24"/>
        </w:rPr>
        <w:t xml:space="preserve">den EGT mobilitásban résztvevőknek </w:t>
      </w:r>
      <w:r w:rsidRPr="00BB130F">
        <w:rPr>
          <w:rFonts w:ascii="Times New Roman" w:hAnsi="Times New Roman" w:cs="Times New Roman"/>
          <w:sz w:val="24"/>
          <w:szCs w:val="24"/>
        </w:rPr>
        <w:t xml:space="preserve">beszámolót kell készítenie az ösztöndíj-periódus végén. </w:t>
      </w:r>
    </w:p>
    <w:p w:rsidR="00B05B17" w:rsidRPr="00BB130F" w:rsidRDefault="00B05B17" w:rsidP="00B05B17">
      <w:pPr>
        <w:jc w:val="both"/>
        <w:rPr>
          <w:rFonts w:ascii="Times New Roman" w:hAnsi="Times New Roman" w:cs="Times New Roman"/>
          <w:sz w:val="24"/>
          <w:szCs w:val="24"/>
        </w:rPr>
      </w:pPr>
      <w:r w:rsidRPr="00BB130F">
        <w:rPr>
          <w:rFonts w:ascii="Times New Roman" w:hAnsi="Times New Roman" w:cs="Times New Roman"/>
          <w:sz w:val="24"/>
          <w:szCs w:val="24"/>
        </w:rPr>
        <w:t xml:space="preserve">A beszámoló tartalma: </w:t>
      </w:r>
    </w:p>
    <w:p w:rsidR="00B05B17" w:rsidRPr="00BB130F" w:rsidRDefault="00B05B17" w:rsidP="00B05B17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30F">
        <w:rPr>
          <w:rFonts w:ascii="Times New Roman" w:hAnsi="Times New Roman" w:cs="Times New Roman"/>
          <w:sz w:val="24"/>
          <w:szCs w:val="24"/>
        </w:rPr>
        <w:t xml:space="preserve">Tempus Közalapítvány on-line záró beszámolója </w:t>
      </w:r>
    </w:p>
    <w:p w:rsidR="003E17CE" w:rsidRPr="00BB130F" w:rsidRDefault="003E17CE" w:rsidP="00B05B17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30F">
        <w:rPr>
          <w:rFonts w:ascii="Times New Roman" w:hAnsi="Times New Roman" w:cs="Times New Roman"/>
          <w:sz w:val="24"/>
          <w:szCs w:val="24"/>
        </w:rPr>
        <w:t>a részvételt bizonyító igazolás, a partnerintézmények/fogadóintézmények hivatalos képviselőjének aláírásával ellátott eredeti dokumentum, ami tartalmazza a mobilitás kezdő és befejező dátumát, a kiutazó nevét és státuszát.</w:t>
      </w:r>
    </w:p>
    <w:p w:rsidR="00B05B17" w:rsidRPr="00BB130F" w:rsidRDefault="00A4066A" w:rsidP="00B05B17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CE4">
        <w:rPr>
          <w:rFonts w:ascii="Times New Roman" w:hAnsi="Times New Roman" w:cs="Times New Roman"/>
          <w:sz w:val="24"/>
          <w:szCs w:val="24"/>
        </w:rPr>
        <w:t>3000</w:t>
      </w:r>
      <w:r w:rsidR="00B05B17" w:rsidRPr="00C26CE4">
        <w:rPr>
          <w:rFonts w:ascii="Times New Roman" w:hAnsi="Times New Roman" w:cs="Times New Roman"/>
          <w:sz w:val="24"/>
          <w:szCs w:val="24"/>
        </w:rPr>
        <w:t xml:space="preserve"> karakter (szóközökkel) hosszú tanulmány, képes beszámoló, melyben kitér a</w:t>
      </w:r>
      <w:r w:rsidR="00B05B17" w:rsidRPr="00BB130F">
        <w:rPr>
          <w:rFonts w:ascii="Times New Roman" w:hAnsi="Times New Roman" w:cs="Times New Roman"/>
          <w:sz w:val="24"/>
          <w:szCs w:val="24"/>
        </w:rPr>
        <w:t xml:space="preserve"> mobilitási program szerepére az egyéni előmenetelében, a tapasztalatokra, amik az egyéni kutatását segítették.</w:t>
      </w:r>
    </w:p>
    <w:p w:rsidR="00B05B17" w:rsidRPr="00BB130F" w:rsidRDefault="00B05B17" w:rsidP="00B05B17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30F">
        <w:rPr>
          <w:rFonts w:ascii="Times New Roman" w:hAnsi="Times New Roman" w:cs="Times New Roman"/>
          <w:sz w:val="24"/>
          <w:szCs w:val="24"/>
        </w:rPr>
        <w:t xml:space="preserve">a mobilitási program segítségével megjelenő publikáció tervezett címe és megjelenési helye, melyben </w:t>
      </w:r>
      <w:r w:rsidR="00BB130F" w:rsidRPr="00BB130F">
        <w:rPr>
          <w:rFonts w:ascii="Times New Roman" w:hAnsi="Times New Roman" w:cs="Times New Roman"/>
          <w:sz w:val="24"/>
          <w:szCs w:val="24"/>
        </w:rPr>
        <w:t xml:space="preserve">az ösztöndíjas </w:t>
      </w:r>
      <w:r w:rsidRPr="00BB130F">
        <w:rPr>
          <w:rFonts w:ascii="Times New Roman" w:hAnsi="Times New Roman" w:cs="Times New Roman"/>
          <w:sz w:val="24"/>
          <w:szCs w:val="24"/>
        </w:rPr>
        <w:t>feltünteti az EGT ösztöndíjból kapott támogatását.</w:t>
      </w:r>
    </w:p>
    <w:p w:rsidR="00B05B17" w:rsidRPr="00BB130F" w:rsidRDefault="00B05B17" w:rsidP="00B05B17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30F">
        <w:rPr>
          <w:rFonts w:ascii="Times New Roman" w:hAnsi="Times New Roman" w:cs="Times New Roman"/>
          <w:sz w:val="24"/>
          <w:szCs w:val="24"/>
        </w:rPr>
        <w:t xml:space="preserve">utazási jegyek </w:t>
      </w:r>
      <w:r w:rsidR="003E17CE" w:rsidRPr="00BB130F">
        <w:rPr>
          <w:rFonts w:ascii="Times New Roman" w:hAnsi="Times New Roman" w:cs="Times New Roman"/>
          <w:sz w:val="24"/>
          <w:szCs w:val="24"/>
        </w:rPr>
        <w:t>eredeti példányai</w:t>
      </w:r>
    </w:p>
    <w:p w:rsidR="00B05B17" w:rsidRPr="00BB130F" w:rsidRDefault="00B05B17" w:rsidP="00B05B17">
      <w:pPr>
        <w:jc w:val="both"/>
        <w:rPr>
          <w:rFonts w:ascii="Times New Roman" w:hAnsi="Times New Roman" w:cs="Times New Roman"/>
          <w:sz w:val="24"/>
          <w:szCs w:val="24"/>
        </w:rPr>
      </w:pPr>
      <w:r w:rsidRPr="00BB130F">
        <w:rPr>
          <w:rFonts w:ascii="Times New Roman" w:hAnsi="Times New Roman" w:cs="Times New Roman"/>
          <w:sz w:val="24"/>
          <w:szCs w:val="24"/>
        </w:rPr>
        <w:t>Az intézménynek minden olyan támogatási összeget vissza kell követelnie a</w:t>
      </w:r>
      <w:r w:rsidR="00BB130F" w:rsidRPr="00BB130F">
        <w:rPr>
          <w:rFonts w:ascii="Times New Roman" w:hAnsi="Times New Roman" w:cs="Times New Roman"/>
          <w:sz w:val="24"/>
          <w:szCs w:val="24"/>
        </w:rPr>
        <w:t>z ösztöndíjastól, amit</w:t>
      </w:r>
      <w:r w:rsidRPr="00BB130F">
        <w:rPr>
          <w:rFonts w:ascii="Times New Roman" w:hAnsi="Times New Roman" w:cs="Times New Roman"/>
          <w:sz w:val="24"/>
          <w:szCs w:val="24"/>
        </w:rPr>
        <w:t xml:space="preserve"> nem a szerződésben fog</w:t>
      </w:r>
      <w:r w:rsidR="00BB130F" w:rsidRPr="00BB130F">
        <w:rPr>
          <w:rFonts w:ascii="Times New Roman" w:hAnsi="Times New Roman" w:cs="Times New Roman"/>
          <w:sz w:val="24"/>
          <w:szCs w:val="24"/>
        </w:rPr>
        <w:t>laltaknak megfelelően használt</w:t>
      </w:r>
      <w:r w:rsidRPr="00BB130F">
        <w:rPr>
          <w:rFonts w:ascii="Times New Roman" w:hAnsi="Times New Roman" w:cs="Times New Roman"/>
          <w:sz w:val="24"/>
          <w:szCs w:val="24"/>
        </w:rPr>
        <w:t xml:space="preserve"> fel. Ha a </w:t>
      </w:r>
      <w:r w:rsidR="00BB130F" w:rsidRPr="00BB130F">
        <w:rPr>
          <w:rFonts w:ascii="Times New Roman" w:hAnsi="Times New Roman" w:cs="Times New Roman"/>
          <w:sz w:val="24"/>
          <w:szCs w:val="24"/>
        </w:rPr>
        <w:t xml:space="preserve">pályázó </w:t>
      </w:r>
      <w:r w:rsidRPr="00BB130F">
        <w:rPr>
          <w:rFonts w:ascii="Times New Roman" w:hAnsi="Times New Roman" w:cs="Times New Roman"/>
          <w:sz w:val="24"/>
          <w:szCs w:val="24"/>
        </w:rPr>
        <w:t xml:space="preserve">nem teljesíti, vagy csak részben teljesíti a Támogatási </w:t>
      </w:r>
      <w:r w:rsidR="00BB130F" w:rsidRPr="00BB130F">
        <w:rPr>
          <w:rFonts w:ascii="Times New Roman" w:hAnsi="Times New Roman" w:cs="Times New Roman"/>
          <w:sz w:val="24"/>
          <w:szCs w:val="24"/>
        </w:rPr>
        <w:t>Szerződésben f</w:t>
      </w:r>
      <w:r w:rsidRPr="00BB130F">
        <w:rPr>
          <w:rFonts w:ascii="Times New Roman" w:hAnsi="Times New Roman" w:cs="Times New Roman"/>
          <w:sz w:val="24"/>
          <w:szCs w:val="24"/>
        </w:rPr>
        <w:t xml:space="preserve">oglalt elvárásokat, akkor vissza lehet tőle kérni támogatás teljes összegét vagy a támogatás egy részét. Nem lehet visszakérni a támogatást, ha a külföldi tanulmányi programot vis major miatt nem tudta teljesíteni a </w:t>
      </w:r>
      <w:r w:rsidR="00BB130F" w:rsidRPr="00BB130F">
        <w:rPr>
          <w:rFonts w:ascii="Times New Roman" w:hAnsi="Times New Roman" w:cs="Times New Roman"/>
          <w:sz w:val="24"/>
          <w:szCs w:val="24"/>
        </w:rPr>
        <w:t>pályázó</w:t>
      </w:r>
      <w:r w:rsidRPr="00BB13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130F" w:rsidRPr="00BB130F" w:rsidRDefault="00BB130F">
      <w:pPr>
        <w:rPr>
          <w:rFonts w:ascii="Times New Roman" w:hAnsi="Times New Roman" w:cs="Times New Roman"/>
          <w:sz w:val="24"/>
          <w:szCs w:val="24"/>
        </w:rPr>
      </w:pPr>
      <w:r w:rsidRPr="00BB130F">
        <w:rPr>
          <w:rFonts w:ascii="Times New Roman" w:hAnsi="Times New Roman" w:cs="Times New Roman"/>
          <w:sz w:val="24"/>
          <w:szCs w:val="24"/>
        </w:rPr>
        <w:br w:type="page"/>
      </w:r>
    </w:p>
    <w:p w:rsidR="00796DC3" w:rsidRPr="000323FC" w:rsidRDefault="00BB130F" w:rsidP="000323FC">
      <w:pPr>
        <w:pStyle w:val="Cmsor1"/>
        <w:spacing w:before="480" w:after="0" w:line="276" w:lineRule="auto"/>
        <w:rPr>
          <w:rFonts w:cs="Times New Roman"/>
        </w:rPr>
      </w:pPr>
      <w:bookmarkStart w:id="1" w:name="_Toc414276934"/>
      <w:r w:rsidRPr="00BB130F">
        <w:rPr>
          <w:rFonts w:cs="Times New Roman"/>
        </w:rPr>
        <w:t>Mellékletek</w:t>
      </w:r>
      <w:bookmarkEnd w:id="1"/>
    </w:p>
    <w:p w:rsidR="00FD6711" w:rsidRPr="00BB130F" w:rsidRDefault="00FD6711" w:rsidP="00A4066A">
      <w:pPr>
        <w:pStyle w:val="Cmsor2"/>
        <w:numPr>
          <w:ilvl w:val="0"/>
          <w:numId w:val="23"/>
        </w:numPr>
      </w:pPr>
      <w:bookmarkStart w:id="2" w:name="_Toc414276935"/>
      <w:r w:rsidRPr="00BB130F">
        <w:t>Oktatói/személyzeti ráták</w:t>
      </w:r>
      <w:bookmarkEnd w:id="2"/>
    </w:p>
    <w:p w:rsidR="00FD6711" w:rsidRPr="00BB130F" w:rsidRDefault="00FD6711" w:rsidP="00FD6711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9"/>
        <w:gridCol w:w="1686"/>
        <w:gridCol w:w="4154"/>
      </w:tblGrid>
      <w:tr w:rsidR="00FD6711" w:rsidRPr="00BB130F" w:rsidTr="00A51FED">
        <w:tc>
          <w:tcPr>
            <w:tcW w:w="959" w:type="dxa"/>
            <w:vAlign w:val="bottom"/>
          </w:tcPr>
          <w:p w:rsidR="00FD6711" w:rsidRPr="00BB130F" w:rsidRDefault="00FD6711" w:rsidP="00A51FED">
            <w:pPr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Nap</w:t>
            </w:r>
          </w:p>
        </w:tc>
        <w:tc>
          <w:tcPr>
            <w:tcW w:w="1686" w:type="dxa"/>
            <w:vAlign w:val="bottom"/>
          </w:tcPr>
          <w:p w:rsidR="00FD6711" w:rsidRPr="00BB130F" w:rsidRDefault="00FD6711" w:rsidP="00A51FED">
            <w:pPr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Kiutazó/beutazó</w:t>
            </w:r>
          </w:p>
        </w:tc>
        <w:tc>
          <w:tcPr>
            <w:tcW w:w="4154" w:type="dxa"/>
          </w:tcPr>
          <w:p w:rsidR="00FD6711" w:rsidRPr="00BB130F" w:rsidRDefault="00FD6711" w:rsidP="00A51FED">
            <w:pPr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Oktatói/személyzeti ráták utazás nélkül (€)</w:t>
            </w:r>
          </w:p>
        </w:tc>
      </w:tr>
      <w:tr w:rsidR="00FD6711" w:rsidRPr="00BB130F" w:rsidTr="00A51FED">
        <w:tc>
          <w:tcPr>
            <w:tcW w:w="959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6" w:type="dxa"/>
            <w:vAlign w:val="bottom"/>
          </w:tcPr>
          <w:p w:rsidR="00FD6711" w:rsidRPr="00BB130F" w:rsidRDefault="00FD6711" w:rsidP="00A51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ki</w:t>
            </w:r>
          </w:p>
        </w:tc>
        <w:tc>
          <w:tcPr>
            <w:tcW w:w="4154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114,00</w:t>
            </w:r>
          </w:p>
        </w:tc>
      </w:tr>
      <w:tr w:rsidR="00FD6711" w:rsidRPr="00BB130F" w:rsidTr="00A51FED">
        <w:tc>
          <w:tcPr>
            <w:tcW w:w="959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86" w:type="dxa"/>
            <w:vAlign w:val="bottom"/>
          </w:tcPr>
          <w:p w:rsidR="00FD6711" w:rsidRPr="00BB130F" w:rsidRDefault="00FD6711" w:rsidP="00A51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ki</w:t>
            </w:r>
          </w:p>
        </w:tc>
        <w:tc>
          <w:tcPr>
            <w:tcW w:w="4154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229,00</w:t>
            </w:r>
          </w:p>
        </w:tc>
      </w:tr>
      <w:tr w:rsidR="00FD6711" w:rsidRPr="00BB130F" w:rsidTr="00A51FED">
        <w:tc>
          <w:tcPr>
            <w:tcW w:w="959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86" w:type="dxa"/>
            <w:vAlign w:val="bottom"/>
          </w:tcPr>
          <w:p w:rsidR="00FD6711" w:rsidRPr="00BB130F" w:rsidRDefault="00FD6711" w:rsidP="00A51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ki</w:t>
            </w:r>
          </w:p>
        </w:tc>
        <w:tc>
          <w:tcPr>
            <w:tcW w:w="4154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343,00</w:t>
            </w:r>
          </w:p>
        </w:tc>
      </w:tr>
      <w:tr w:rsidR="00FD6711" w:rsidRPr="00BB130F" w:rsidTr="00A51FED">
        <w:tc>
          <w:tcPr>
            <w:tcW w:w="959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86" w:type="dxa"/>
            <w:vAlign w:val="bottom"/>
          </w:tcPr>
          <w:p w:rsidR="00FD6711" w:rsidRPr="00BB130F" w:rsidRDefault="00FD6711" w:rsidP="00A51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ki</w:t>
            </w:r>
          </w:p>
        </w:tc>
        <w:tc>
          <w:tcPr>
            <w:tcW w:w="4154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457,00</w:t>
            </w:r>
          </w:p>
        </w:tc>
      </w:tr>
      <w:tr w:rsidR="00FD6711" w:rsidRPr="00BB130F" w:rsidTr="00A51FED">
        <w:tc>
          <w:tcPr>
            <w:tcW w:w="959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86" w:type="dxa"/>
            <w:vAlign w:val="bottom"/>
          </w:tcPr>
          <w:p w:rsidR="00FD6711" w:rsidRPr="00BB130F" w:rsidRDefault="00FD6711" w:rsidP="00A51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ki</w:t>
            </w:r>
          </w:p>
        </w:tc>
        <w:tc>
          <w:tcPr>
            <w:tcW w:w="4154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571,00</w:t>
            </w:r>
          </w:p>
        </w:tc>
      </w:tr>
      <w:tr w:rsidR="00FD6711" w:rsidRPr="00BB130F" w:rsidTr="00A51FED">
        <w:tc>
          <w:tcPr>
            <w:tcW w:w="959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86" w:type="dxa"/>
            <w:vAlign w:val="bottom"/>
          </w:tcPr>
          <w:p w:rsidR="00FD6711" w:rsidRPr="00BB130F" w:rsidRDefault="00FD6711" w:rsidP="00A51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ki</w:t>
            </w:r>
          </w:p>
        </w:tc>
        <w:tc>
          <w:tcPr>
            <w:tcW w:w="4154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686,00</w:t>
            </w:r>
          </w:p>
        </w:tc>
      </w:tr>
      <w:tr w:rsidR="00FD6711" w:rsidRPr="00BB130F" w:rsidTr="00A51FED">
        <w:tc>
          <w:tcPr>
            <w:tcW w:w="959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86" w:type="dxa"/>
            <w:vAlign w:val="bottom"/>
          </w:tcPr>
          <w:p w:rsidR="00FD6711" w:rsidRPr="00BB130F" w:rsidRDefault="00FD6711" w:rsidP="00A51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ki</w:t>
            </w:r>
          </w:p>
        </w:tc>
        <w:tc>
          <w:tcPr>
            <w:tcW w:w="4154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FD6711" w:rsidRPr="00BB130F" w:rsidTr="00A51FED">
        <w:tc>
          <w:tcPr>
            <w:tcW w:w="959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86" w:type="dxa"/>
            <w:vAlign w:val="bottom"/>
          </w:tcPr>
          <w:p w:rsidR="00FD6711" w:rsidRPr="00BB130F" w:rsidRDefault="00FD6711" w:rsidP="00A51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ki</w:t>
            </w:r>
          </w:p>
        </w:tc>
        <w:tc>
          <w:tcPr>
            <w:tcW w:w="4154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916,00</w:t>
            </w:r>
          </w:p>
        </w:tc>
      </w:tr>
      <w:tr w:rsidR="00FD6711" w:rsidRPr="00BB130F" w:rsidTr="00A51FED">
        <w:tc>
          <w:tcPr>
            <w:tcW w:w="959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86" w:type="dxa"/>
            <w:vAlign w:val="bottom"/>
          </w:tcPr>
          <w:p w:rsidR="00FD6711" w:rsidRPr="00BB130F" w:rsidRDefault="00FD6711" w:rsidP="00A51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ki</w:t>
            </w:r>
          </w:p>
        </w:tc>
        <w:tc>
          <w:tcPr>
            <w:tcW w:w="4154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1 030,00</w:t>
            </w:r>
          </w:p>
        </w:tc>
      </w:tr>
      <w:tr w:rsidR="00FD6711" w:rsidRPr="00BB130F" w:rsidTr="00A51FED">
        <w:tc>
          <w:tcPr>
            <w:tcW w:w="959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86" w:type="dxa"/>
            <w:vAlign w:val="bottom"/>
          </w:tcPr>
          <w:p w:rsidR="00FD6711" w:rsidRPr="00BB130F" w:rsidRDefault="00FD6711" w:rsidP="00A51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ki</w:t>
            </w:r>
          </w:p>
        </w:tc>
        <w:tc>
          <w:tcPr>
            <w:tcW w:w="4154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1 144,00</w:t>
            </w:r>
          </w:p>
        </w:tc>
      </w:tr>
      <w:tr w:rsidR="00FD6711" w:rsidRPr="00BB130F" w:rsidTr="00A51FED">
        <w:tc>
          <w:tcPr>
            <w:tcW w:w="959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86" w:type="dxa"/>
            <w:vAlign w:val="bottom"/>
          </w:tcPr>
          <w:p w:rsidR="00FD6711" w:rsidRPr="00BB130F" w:rsidRDefault="00FD6711" w:rsidP="00A51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ki</w:t>
            </w:r>
          </w:p>
        </w:tc>
        <w:tc>
          <w:tcPr>
            <w:tcW w:w="4154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1 258,00</w:t>
            </w:r>
          </w:p>
        </w:tc>
      </w:tr>
      <w:tr w:rsidR="00FD6711" w:rsidRPr="00BB130F" w:rsidTr="00A51FED">
        <w:tc>
          <w:tcPr>
            <w:tcW w:w="959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86" w:type="dxa"/>
            <w:vAlign w:val="bottom"/>
          </w:tcPr>
          <w:p w:rsidR="00FD6711" w:rsidRPr="00BB130F" w:rsidRDefault="00FD6711" w:rsidP="00A51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ki</w:t>
            </w:r>
          </w:p>
        </w:tc>
        <w:tc>
          <w:tcPr>
            <w:tcW w:w="4154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1 372,00</w:t>
            </w:r>
          </w:p>
        </w:tc>
      </w:tr>
      <w:tr w:rsidR="00FD6711" w:rsidRPr="00BB130F" w:rsidTr="00A51FED">
        <w:tc>
          <w:tcPr>
            <w:tcW w:w="959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86" w:type="dxa"/>
            <w:vAlign w:val="bottom"/>
          </w:tcPr>
          <w:p w:rsidR="00FD6711" w:rsidRPr="00BB130F" w:rsidRDefault="00FD6711" w:rsidP="00A51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ki</w:t>
            </w:r>
          </w:p>
        </w:tc>
        <w:tc>
          <w:tcPr>
            <w:tcW w:w="4154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1 486,00</w:t>
            </w:r>
          </w:p>
        </w:tc>
      </w:tr>
      <w:tr w:rsidR="00FD6711" w:rsidRPr="00BB130F" w:rsidTr="00A51FED">
        <w:tc>
          <w:tcPr>
            <w:tcW w:w="959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686" w:type="dxa"/>
            <w:vAlign w:val="bottom"/>
          </w:tcPr>
          <w:p w:rsidR="00FD6711" w:rsidRPr="00BB130F" w:rsidRDefault="00FD6711" w:rsidP="00A51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ki</w:t>
            </w:r>
          </w:p>
        </w:tc>
        <w:tc>
          <w:tcPr>
            <w:tcW w:w="4154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1 600,00</w:t>
            </w:r>
          </w:p>
        </w:tc>
      </w:tr>
      <w:tr w:rsidR="00FD6711" w:rsidRPr="00BB130F" w:rsidTr="00A51FED">
        <w:tc>
          <w:tcPr>
            <w:tcW w:w="959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686" w:type="dxa"/>
            <w:vAlign w:val="bottom"/>
          </w:tcPr>
          <w:p w:rsidR="00FD6711" w:rsidRPr="00BB130F" w:rsidRDefault="00FD6711" w:rsidP="00A51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ki</w:t>
            </w:r>
          </w:p>
        </w:tc>
        <w:tc>
          <w:tcPr>
            <w:tcW w:w="4154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1 716,00</w:t>
            </w:r>
          </w:p>
        </w:tc>
      </w:tr>
      <w:tr w:rsidR="00FD6711" w:rsidRPr="00BB130F" w:rsidTr="00A51FED">
        <w:tc>
          <w:tcPr>
            <w:tcW w:w="959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686" w:type="dxa"/>
            <w:vAlign w:val="bottom"/>
          </w:tcPr>
          <w:p w:rsidR="00FD6711" w:rsidRPr="00BB130F" w:rsidRDefault="00FD6711" w:rsidP="00A51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ki</w:t>
            </w:r>
          </w:p>
        </w:tc>
        <w:tc>
          <w:tcPr>
            <w:tcW w:w="4154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1 830,00</w:t>
            </w:r>
          </w:p>
        </w:tc>
      </w:tr>
      <w:tr w:rsidR="00FD6711" w:rsidRPr="00BB130F" w:rsidTr="00A51FED">
        <w:tc>
          <w:tcPr>
            <w:tcW w:w="959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686" w:type="dxa"/>
            <w:vAlign w:val="bottom"/>
          </w:tcPr>
          <w:p w:rsidR="00FD6711" w:rsidRPr="00BB130F" w:rsidRDefault="00FD6711" w:rsidP="00A51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ki</w:t>
            </w:r>
          </w:p>
        </w:tc>
        <w:tc>
          <w:tcPr>
            <w:tcW w:w="4154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1 944,00</w:t>
            </w:r>
          </w:p>
        </w:tc>
      </w:tr>
      <w:tr w:rsidR="00FD6711" w:rsidRPr="00BB130F" w:rsidTr="00A51FED">
        <w:tc>
          <w:tcPr>
            <w:tcW w:w="959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686" w:type="dxa"/>
            <w:vAlign w:val="bottom"/>
          </w:tcPr>
          <w:p w:rsidR="00FD6711" w:rsidRPr="00BB130F" w:rsidRDefault="00FD6711" w:rsidP="00A51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ki</w:t>
            </w:r>
          </w:p>
        </w:tc>
        <w:tc>
          <w:tcPr>
            <w:tcW w:w="4154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2 058,00</w:t>
            </w:r>
          </w:p>
        </w:tc>
      </w:tr>
      <w:tr w:rsidR="00FD6711" w:rsidRPr="00BB130F" w:rsidTr="00A51FED">
        <w:tc>
          <w:tcPr>
            <w:tcW w:w="959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686" w:type="dxa"/>
            <w:vAlign w:val="bottom"/>
          </w:tcPr>
          <w:p w:rsidR="00FD6711" w:rsidRPr="00BB130F" w:rsidRDefault="00FD6711" w:rsidP="00A51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ki</w:t>
            </w:r>
          </w:p>
        </w:tc>
        <w:tc>
          <w:tcPr>
            <w:tcW w:w="4154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2 172,00</w:t>
            </w:r>
          </w:p>
        </w:tc>
      </w:tr>
      <w:tr w:rsidR="00FD6711" w:rsidRPr="00BB130F" w:rsidTr="00A51FED">
        <w:tc>
          <w:tcPr>
            <w:tcW w:w="959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86" w:type="dxa"/>
            <w:vAlign w:val="bottom"/>
          </w:tcPr>
          <w:p w:rsidR="00FD6711" w:rsidRPr="00BB130F" w:rsidRDefault="00FD6711" w:rsidP="00A51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ki</w:t>
            </w:r>
          </w:p>
        </w:tc>
        <w:tc>
          <w:tcPr>
            <w:tcW w:w="4154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2 286,00</w:t>
            </w:r>
          </w:p>
        </w:tc>
      </w:tr>
      <w:tr w:rsidR="00FD6711" w:rsidRPr="00BB130F" w:rsidTr="00A51FED">
        <w:tc>
          <w:tcPr>
            <w:tcW w:w="959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686" w:type="dxa"/>
            <w:vAlign w:val="bottom"/>
          </w:tcPr>
          <w:p w:rsidR="00FD6711" w:rsidRPr="00BB130F" w:rsidRDefault="00FD6711" w:rsidP="00A51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ki</w:t>
            </w:r>
          </w:p>
        </w:tc>
        <w:tc>
          <w:tcPr>
            <w:tcW w:w="4154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2 400,00</w:t>
            </w:r>
          </w:p>
        </w:tc>
      </w:tr>
      <w:tr w:rsidR="00FD6711" w:rsidRPr="00BB130F" w:rsidTr="00A51FED">
        <w:tc>
          <w:tcPr>
            <w:tcW w:w="959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686" w:type="dxa"/>
            <w:vAlign w:val="bottom"/>
          </w:tcPr>
          <w:p w:rsidR="00FD6711" w:rsidRPr="00BB130F" w:rsidRDefault="00FD6711" w:rsidP="00A51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ki</w:t>
            </w:r>
          </w:p>
        </w:tc>
        <w:tc>
          <w:tcPr>
            <w:tcW w:w="4154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2 516,00</w:t>
            </w:r>
          </w:p>
        </w:tc>
      </w:tr>
      <w:tr w:rsidR="00FD6711" w:rsidRPr="00BB130F" w:rsidTr="00A51FED">
        <w:tc>
          <w:tcPr>
            <w:tcW w:w="959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686" w:type="dxa"/>
            <w:vAlign w:val="bottom"/>
          </w:tcPr>
          <w:p w:rsidR="00FD6711" w:rsidRPr="00BB130F" w:rsidRDefault="00FD6711" w:rsidP="00A51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ki</w:t>
            </w:r>
          </w:p>
        </w:tc>
        <w:tc>
          <w:tcPr>
            <w:tcW w:w="4154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2 630,00</w:t>
            </w:r>
          </w:p>
        </w:tc>
      </w:tr>
      <w:tr w:rsidR="00FD6711" w:rsidRPr="00BB130F" w:rsidTr="00A51FED">
        <w:tc>
          <w:tcPr>
            <w:tcW w:w="959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686" w:type="dxa"/>
            <w:vAlign w:val="bottom"/>
          </w:tcPr>
          <w:p w:rsidR="00FD6711" w:rsidRPr="00BB130F" w:rsidRDefault="00FD6711" w:rsidP="00A51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ki</w:t>
            </w:r>
          </w:p>
        </w:tc>
        <w:tc>
          <w:tcPr>
            <w:tcW w:w="4154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2 744,00</w:t>
            </w:r>
          </w:p>
        </w:tc>
      </w:tr>
      <w:tr w:rsidR="00FD6711" w:rsidRPr="00BB130F" w:rsidTr="00A51FED">
        <w:tc>
          <w:tcPr>
            <w:tcW w:w="959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686" w:type="dxa"/>
            <w:vAlign w:val="bottom"/>
          </w:tcPr>
          <w:p w:rsidR="00FD6711" w:rsidRPr="00BB130F" w:rsidRDefault="00FD6711" w:rsidP="00A51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ki</w:t>
            </w:r>
          </w:p>
        </w:tc>
        <w:tc>
          <w:tcPr>
            <w:tcW w:w="4154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2 858,00</w:t>
            </w:r>
          </w:p>
        </w:tc>
      </w:tr>
      <w:tr w:rsidR="00FD6711" w:rsidRPr="00BB130F" w:rsidTr="00A51FED">
        <w:tc>
          <w:tcPr>
            <w:tcW w:w="959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686" w:type="dxa"/>
            <w:vAlign w:val="bottom"/>
          </w:tcPr>
          <w:p w:rsidR="00FD6711" w:rsidRPr="00BB130F" w:rsidRDefault="00FD6711" w:rsidP="00A51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ki</w:t>
            </w:r>
          </w:p>
        </w:tc>
        <w:tc>
          <w:tcPr>
            <w:tcW w:w="4154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2 972,00</w:t>
            </w:r>
          </w:p>
        </w:tc>
      </w:tr>
      <w:tr w:rsidR="00FD6711" w:rsidRPr="00BB130F" w:rsidTr="00A51FED">
        <w:tc>
          <w:tcPr>
            <w:tcW w:w="959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686" w:type="dxa"/>
            <w:vAlign w:val="bottom"/>
          </w:tcPr>
          <w:p w:rsidR="00FD6711" w:rsidRPr="00BB130F" w:rsidRDefault="00FD6711" w:rsidP="00A51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ki</w:t>
            </w:r>
          </w:p>
        </w:tc>
        <w:tc>
          <w:tcPr>
            <w:tcW w:w="4154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3 086,00</w:t>
            </w:r>
          </w:p>
        </w:tc>
      </w:tr>
      <w:tr w:rsidR="00FD6711" w:rsidRPr="00BB130F" w:rsidTr="00A51FED">
        <w:tc>
          <w:tcPr>
            <w:tcW w:w="959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686" w:type="dxa"/>
            <w:vAlign w:val="bottom"/>
          </w:tcPr>
          <w:p w:rsidR="00FD6711" w:rsidRPr="00BB130F" w:rsidRDefault="00FD6711" w:rsidP="00A51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ki</w:t>
            </w:r>
          </w:p>
        </w:tc>
        <w:tc>
          <w:tcPr>
            <w:tcW w:w="4154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3 200,00</w:t>
            </w:r>
          </w:p>
        </w:tc>
      </w:tr>
      <w:tr w:rsidR="00FD6711" w:rsidRPr="00BB130F" w:rsidTr="00A51FED">
        <w:tc>
          <w:tcPr>
            <w:tcW w:w="959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686" w:type="dxa"/>
            <w:vAlign w:val="bottom"/>
          </w:tcPr>
          <w:p w:rsidR="00FD6711" w:rsidRPr="00BB130F" w:rsidRDefault="00FD6711" w:rsidP="00A51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ki</w:t>
            </w:r>
          </w:p>
        </w:tc>
        <w:tc>
          <w:tcPr>
            <w:tcW w:w="4154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3 316,00</w:t>
            </w:r>
          </w:p>
        </w:tc>
      </w:tr>
      <w:tr w:rsidR="00FD6711" w:rsidRPr="00BB130F" w:rsidTr="00A51FED">
        <w:tc>
          <w:tcPr>
            <w:tcW w:w="959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686" w:type="dxa"/>
            <w:vAlign w:val="bottom"/>
          </w:tcPr>
          <w:p w:rsidR="00FD6711" w:rsidRPr="00BB130F" w:rsidRDefault="00FD6711" w:rsidP="00A51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ki</w:t>
            </w:r>
          </w:p>
        </w:tc>
        <w:tc>
          <w:tcPr>
            <w:tcW w:w="4154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3 430,00</w:t>
            </w:r>
          </w:p>
        </w:tc>
      </w:tr>
      <w:tr w:rsidR="00FD6711" w:rsidRPr="00BB130F" w:rsidTr="00A51FED">
        <w:tc>
          <w:tcPr>
            <w:tcW w:w="959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686" w:type="dxa"/>
            <w:vAlign w:val="bottom"/>
          </w:tcPr>
          <w:p w:rsidR="00FD6711" w:rsidRPr="00BB130F" w:rsidRDefault="00FD6711" w:rsidP="00A51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ki</w:t>
            </w:r>
          </w:p>
        </w:tc>
        <w:tc>
          <w:tcPr>
            <w:tcW w:w="4154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3 544,00</w:t>
            </w:r>
          </w:p>
        </w:tc>
      </w:tr>
      <w:tr w:rsidR="00FD6711" w:rsidRPr="00BB130F" w:rsidTr="00A51FED">
        <w:tc>
          <w:tcPr>
            <w:tcW w:w="959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686" w:type="dxa"/>
            <w:vAlign w:val="bottom"/>
          </w:tcPr>
          <w:p w:rsidR="00FD6711" w:rsidRPr="00BB130F" w:rsidRDefault="00FD6711" w:rsidP="00A51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ki</w:t>
            </w:r>
          </w:p>
        </w:tc>
        <w:tc>
          <w:tcPr>
            <w:tcW w:w="4154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3 658,00</w:t>
            </w:r>
          </w:p>
        </w:tc>
      </w:tr>
      <w:tr w:rsidR="00FD6711" w:rsidRPr="00BB130F" w:rsidTr="00A51FED">
        <w:tc>
          <w:tcPr>
            <w:tcW w:w="959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686" w:type="dxa"/>
            <w:vAlign w:val="bottom"/>
          </w:tcPr>
          <w:p w:rsidR="00FD6711" w:rsidRPr="00BB130F" w:rsidRDefault="00FD6711" w:rsidP="00A51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ki</w:t>
            </w:r>
          </w:p>
        </w:tc>
        <w:tc>
          <w:tcPr>
            <w:tcW w:w="4154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3 772,00</w:t>
            </w:r>
          </w:p>
        </w:tc>
      </w:tr>
      <w:tr w:rsidR="00FD6711" w:rsidRPr="00BB130F" w:rsidTr="00A51FED">
        <w:tc>
          <w:tcPr>
            <w:tcW w:w="959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686" w:type="dxa"/>
            <w:vAlign w:val="bottom"/>
          </w:tcPr>
          <w:p w:rsidR="00FD6711" w:rsidRPr="00BB130F" w:rsidRDefault="00FD6711" w:rsidP="00A51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ki</w:t>
            </w:r>
          </w:p>
        </w:tc>
        <w:tc>
          <w:tcPr>
            <w:tcW w:w="4154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3 886,00</w:t>
            </w:r>
          </w:p>
        </w:tc>
      </w:tr>
      <w:tr w:rsidR="00FD6711" w:rsidRPr="00BB130F" w:rsidTr="00A51FED">
        <w:tc>
          <w:tcPr>
            <w:tcW w:w="959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686" w:type="dxa"/>
            <w:vAlign w:val="bottom"/>
          </w:tcPr>
          <w:p w:rsidR="00FD6711" w:rsidRPr="00BB130F" w:rsidRDefault="00FD6711" w:rsidP="00A51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ki</w:t>
            </w:r>
          </w:p>
        </w:tc>
        <w:tc>
          <w:tcPr>
            <w:tcW w:w="4154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FD6711" w:rsidRPr="00BB130F" w:rsidTr="00A51FED">
        <w:tc>
          <w:tcPr>
            <w:tcW w:w="959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686" w:type="dxa"/>
            <w:vAlign w:val="bottom"/>
          </w:tcPr>
          <w:p w:rsidR="00FD6711" w:rsidRPr="00BB130F" w:rsidRDefault="00FD6711" w:rsidP="00A51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ki</w:t>
            </w:r>
          </w:p>
        </w:tc>
        <w:tc>
          <w:tcPr>
            <w:tcW w:w="4154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4 116,00</w:t>
            </w:r>
          </w:p>
        </w:tc>
      </w:tr>
      <w:tr w:rsidR="00FD6711" w:rsidRPr="00BB130F" w:rsidTr="00A51FED">
        <w:tc>
          <w:tcPr>
            <w:tcW w:w="959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686" w:type="dxa"/>
            <w:vAlign w:val="bottom"/>
          </w:tcPr>
          <w:p w:rsidR="00FD6711" w:rsidRPr="00BB130F" w:rsidRDefault="00FD6711" w:rsidP="00A51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ki</w:t>
            </w:r>
          </w:p>
        </w:tc>
        <w:tc>
          <w:tcPr>
            <w:tcW w:w="4154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4 230,00</w:t>
            </w:r>
          </w:p>
        </w:tc>
      </w:tr>
      <w:tr w:rsidR="00FD6711" w:rsidRPr="00BB130F" w:rsidTr="00A51FED">
        <w:tc>
          <w:tcPr>
            <w:tcW w:w="959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686" w:type="dxa"/>
            <w:vAlign w:val="bottom"/>
          </w:tcPr>
          <w:p w:rsidR="00FD6711" w:rsidRPr="00BB130F" w:rsidRDefault="00FD6711" w:rsidP="00A51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ki</w:t>
            </w:r>
          </w:p>
        </w:tc>
        <w:tc>
          <w:tcPr>
            <w:tcW w:w="4154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4 344,00</w:t>
            </w:r>
          </w:p>
        </w:tc>
      </w:tr>
      <w:tr w:rsidR="00FD6711" w:rsidRPr="00BB130F" w:rsidTr="00A51FED">
        <w:tc>
          <w:tcPr>
            <w:tcW w:w="959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686" w:type="dxa"/>
            <w:vAlign w:val="bottom"/>
          </w:tcPr>
          <w:p w:rsidR="00FD6711" w:rsidRPr="00BB130F" w:rsidRDefault="00FD6711" w:rsidP="00A51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ki</w:t>
            </w:r>
          </w:p>
        </w:tc>
        <w:tc>
          <w:tcPr>
            <w:tcW w:w="4154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4 458,00</w:t>
            </w:r>
          </w:p>
        </w:tc>
      </w:tr>
      <w:tr w:rsidR="00FD6711" w:rsidRPr="00BB130F" w:rsidTr="00A51FED">
        <w:tc>
          <w:tcPr>
            <w:tcW w:w="959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686" w:type="dxa"/>
            <w:vAlign w:val="bottom"/>
          </w:tcPr>
          <w:p w:rsidR="00FD6711" w:rsidRPr="00BB130F" w:rsidRDefault="00FD6711" w:rsidP="00A51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ki</w:t>
            </w:r>
          </w:p>
        </w:tc>
        <w:tc>
          <w:tcPr>
            <w:tcW w:w="4154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4 572,00</w:t>
            </w:r>
          </w:p>
        </w:tc>
      </w:tr>
      <w:tr w:rsidR="00FD6711" w:rsidRPr="00BB130F" w:rsidTr="00A51FED">
        <w:tc>
          <w:tcPr>
            <w:tcW w:w="959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686" w:type="dxa"/>
            <w:vAlign w:val="bottom"/>
          </w:tcPr>
          <w:p w:rsidR="00FD6711" w:rsidRPr="00BB130F" w:rsidRDefault="00FD6711" w:rsidP="00A51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ki</w:t>
            </w:r>
          </w:p>
        </w:tc>
        <w:tc>
          <w:tcPr>
            <w:tcW w:w="4154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4 686,00</w:t>
            </w:r>
          </w:p>
        </w:tc>
      </w:tr>
      <w:tr w:rsidR="00FD6711" w:rsidRPr="00BB130F" w:rsidTr="00A51FED">
        <w:tc>
          <w:tcPr>
            <w:tcW w:w="959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686" w:type="dxa"/>
            <w:vAlign w:val="bottom"/>
          </w:tcPr>
          <w:p w:rsidR="00FD6711" w:rsidRPr="00BB130F" w:rsidRDefault="00FD6711" w:rsidP="00A51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ki</w:t>
            </w:r>
          </w:p>
        </w:tc>
        <w:tc>
          <w:tcPr>
            <w:tcW w:w="4154" w:type="dxa"/>
            <w:vAlign w:val="bottom"/>
          </w:tcPr>
          <w:p w:rsidR="00FD6711" w:rsidRPr="00BB130F" w:rsidRDefault="00FD6711" w:rsidP="00A51F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30F">
              <w:rPr>
                <w:rFonts w:ascii="Times New Roman" w:hAnsi="Times New Roman" w:cs="Times New Roman"/>
                <w:color w:val="000000"/>
              </w:rPr>
              <w:t>4 800,00</w:t>
            </w:r>
          </w:p>
        </w:tc>
      </w:tr>
    </w:tbl>
    <w:p w:rsidR="00FD6711" w:rsidRPr="00BB130F" w:rsidRDefault="00FD6711" w:rsidP="00FD6711">
      <w:pPr>
        <w:jc w:val="both"/>
        <w:rPr>
          <w:rFonts w:ascii="Times New Roman" w:hAnsi="Times New Roman" w:cs="Times New Roman"/>
          <w:highlight w:val="red"/>
        </w:rPr>
      </w:pPr>
    </w:p>
    <w:p w:rsidR="003630B5" w:rsidRPr="00BB130F" w:rsidRDefault="003630B5">
      <w:pPr>
        <w:rPr>
          <w:rFonts w:ascii="Times New Roman" w:hAnsi="Times New Roman" w:cs="Times New Roman"/>
          <w:sz w:val="24"/>
          <w:szCs w:val="24"/>
        </w:rPr>
      </w:pPr>
    </w:p>
    <w:sectPr w:rsidR="003630B5" w:rsidRPr="00BB130F" w:rsidSect="00F55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3D9" w:rsidRDefault="003313D9" w:rsidP="00120987">
      <w:pPr>
        <w:spacing w:after="0" w:line="240" w:lineRule="auto"/>
      </w:pPr>
      <w:r>
        <w:separator/>
      </w:r>
    </w:p>
  </w:endnote>
  <w:endnote w:type="continuationSeparator" w:id="0">
    <w:p w:rsidR="003313D9" w:rsidRDefault="003313D9" w:rsidP="0012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3D9" w:rsidRDefault="003313D9" w:rsidP="00120987">
      <w:pPr>
        <w:spacing w:after="0" w:line="240" w:lineRule="auto"/>
      </w:pPr>
      <w:r>
        <w:separator/>
      </w:r>
    </w:p>
  </w:footnote>
  <w:footnote w:type="continuationSeparator" w:id="0">
    <w:p w:rsidR="003313D9" w:rsidRDefault="003313D9" w:rsidP="00120987">
      <w:pPr>
        <w:spacing w:after="0" w:line="240" w:lineRule="auto"/>
      </w:pPr>
      <w:r>
        <w:continuationSeparator/>
      </w:r>
    </w:p>
  </w:footnote>
  <w:footnote w:id="1">
    <w:p w:rsidR="00120987" w:rsidRPr="00DA4D79" w:rsidRDefault="00120987">
      <w:pPr>
        <w:pStyle w:val="Lbjegyzetszveg"/>
        <w:rPr>
          <w:rFonts w:ascii="Times New Roman" w:hAnsi="Times New Roman" w:cs="Times New Roman"/>
        </w:rPr>
      </w:pPr>
      <w:r w:rsidRPr="00DA4D79">
        <w:rPr>
          <w:rStyle w:val="Lbjegyzet-hivatkozs"/>
          <w:rFonts w:ascii="Times New Roman" w:hAnsi="Times New Roman" w:cs="Times New Roman"/>
        </w:rPr>
        <w:footnoteRef/>
      </w:r>
      <w:r w:rsidRPr="00DA4D79">
        <w:rPr>
          <w:rFonts w:ascii="Times New Roman" w:hAnsi="Times New Roman" w:cs="Times New Roman"/>
        </w:rPr>
        <w:t xml:space="preserve"> A tárgyfelvétellel kapcsolatos minden adminisztrációs feladatot a pályázó vállalja!</w:t>
      </w:r>
    </w:p>
  </w:footnote>
  <w:footnote w:id="2">
    <w:p w:rsidR="00DA4D79" w:rsidRPr="00DA4D79" w:rsidRDefault="00DA4D79">
      <w:pPr>
        <w:pStyle w:val="Lbjegyzetszveg"/>
        <w:rPr>
          <w:rFonts w:ascii="Times New Roman" w:hAnsi="Times New Roman" w:cs="Times New Roman"/>
        </w:rPr>
      </w:pPr>
      <w:r w:rsidRPr="00A4066A">
        <w:rPr>
          <w:rStyle w:val="Lbjegyzet-hivatkozs"/>
          <w:rFonts w:ascii="Times New Roman" w:hAnsi="Times New Roman" w:cs="Times New Roman"/>
        </w:rPr>
        <w:footnoteRef/>
      </w:r>
      <w:r w:rsidRPr="00A4066A">
        <w:rPr>
          <w:rFonts w:ascii="Times New Roman" w:hAnsi="Times New Roman" w:cs="Times New Roman"/>
        </w:rPr>
        <w:t xml:space="preserve"> A küldő intézmény a külföldön megszerzett, a pályázatban részletezett krediteket teljes mértékben be, kell, hogy számítsa a tanulmányokba. A küldő intézmény megtagadhatja a kreditek beszámítását, ha a hallgató nem felel meg a fogadó intézmény által megkövetelt elvárásoknak, vagy nem teljesíti a feltételeket.</w:t>
      </w:r>
    </w:p>
  </w:footnote>
  <w:footnote w:id="3">
    <w:p w:rsidR="004B6601" w:rsidRPr="00DA4D79" w:rsidRDefault="004B6601">
      <w:pPr>
        <w:pStyle w:val="Lbjegyzetszveg"/>
        <w:rPr>
          <w:rFonts w:ascii="Times New Roman" w:hAnsi="Times New Roman" w:cs="Times New Roman"/>
        </w:rPr>
      </w:pPr>
      <w:r w:rsidRPr="00DA4D79">
        <w:rPr>
          <w:rStyle w:val="Lbjegyzet-hivatkozs"/>
          <w:rFonts w:ascii="Times New Roman" w:hAnsi="Times New Roman" w:cs="Times New Roman"/>
        </w:rPr>
        <w:footnoteRef/>
      </w:r>
      <w:r w:rsidRPr="00DA4D79">
        <w:rPr>
          <w:rFonts w:ascii="Times New Roman" w:hAnsi="Times New Roman" w:cs="Times New Roman"/>
        </w:rPr>
        <w:t xml:space="preserve"> A partnerintézmények hivatalos képviselőjének aláírásával ellátva.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2C96E342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AE92B0C"/>
    <w:multiLevelType w:val="multilevel"/>
    <w:tmpl w:val="EE20D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874"/>
        </w:tabs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51"/>
        </w:tabs>
        <w:ind w:left="3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88"/>
        </w:tabs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02"/>
        </w:tabs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79"/>
        </w:tabs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56"/>
        </w:tabs>
        <w:ind w:left="10056" w:hanging="1440"/>
      </w:pPr>
      <w:rPr>
        <w:rFonts w:hint="default"/>
      </w:rPr>
    </w:lvl>
  </w:abstractNum>
  <w:abstractNum w:abstractNumId="2" w15:restartNumberingAfterBreak="0">
    <w:nsid w:val="16B25E7B"/>
    <w:multiLevelType w:val="hybridMultilevel"/>
    <w:tmpl w:val="35A426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74BED"/>
    <w:multiLevelType w:val="hybridMultilevel"/>
    <w:tmpl w:val="A676AB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C50E4"/>
    <w:multiLevelType w:val="multilevel"/>
    <w:tmpl w:val="ADD08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asciiTheme="minorHAnsi" w:eastAsia="Times New Roman" w:hAnsiTheme="minorHAnsi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874"/>
        </w:tabs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51"/>
        </w:tabs>
        <w:ind w:left="3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88"/>
        </w:tabs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02"/>
        </w:tabs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79"/>
        </w:tabs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56"/>
        </w:tabs>
        <w:ind w:left="10056" w:hanging="1440"/>
      </w:pPr>
      <w:rPr>
        <w:rFonts w:hint="default"/>
      </w:rPr>
    </w:lvl>
  </w:abstractNum>
  <w:abstractNum w:abstractNumId="5" w15:restartNumberingAfterBreak="0">
    <w:nsid w:val="32BF1257"/>
    <w:multiLevelType w:val="hybridMultilevel"/>
    <w:tmpl w:val="766EBF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71FFC"/>
    <w:multiLevelType w:val="hybridMultilevel"/>
    <w:tmpl w:val="A676AB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11F43"/>
    <w:multiLevelType w:val="hybridMultilevel"/>
    <w:tmpl w:val="FF0E4C74"/>
    <w:lvl w:ilvl="0" w:tplc="8A0095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E3780"/>
    <w:multiLevelType w:val="hybridMultilevel"/>
    <w:tmpl w:val="6F1287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75848"/>
    <w:multiLevelType w:val="hybridMultilevel"/>
    <w:tmpl w:val="35A426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8651A"/>
    <w:multiLevelType w:val="hybridMultilevel"/>
    <w:tmpl w:val="CD5A97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2337E"/>
    <w:multiLevelType w:val="hybridMultilevel"/>
    <w:tmpl w:val="42D8DB48"/>
    <w:lvl w:ilvl="0" w:tplc="E7C88F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B18FB"/>
    <w:multiLevelType w:val="hybridMultilevel"/>
    <w:tmpl w:val="FF0E4C74"/>
    <w:lvl w:ilvl="0" w:tplc="8A0095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8498B"/>
    <w:multiLevelType w:val="hybridMultilevel"/>
    <w:tmpl w:val="6F1287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225FB"/>
    <w:multiLevelType w:val="hybridMultilevel"/>
    <w:tmpl w:val="53B260AE"/>
    <w:lvl w:ilvl="0" w:tplc="E7C88F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30697"/>
    <w:multiLevelType w:val="hybridMultilevel"/>
    <w:tmpl w:val="E31EB066"/>
    <w:lvl w:ilvl="0" w:tplc="FFFFFFFF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7CDA1566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  <w:rPr>
        <w:rFonts w:hint="default"/>
      </w:rPr>
    </w:lvl>
    <w:lvl w:ilvl="4" w:tplc="040E000F">
      <w:start w:val="1"/>
      <w:numFmt w:val="decimal"/>
      <w:lvlText w:val="%5."/>
      <w:lvlJc w:val="left"/>
      <w:pPr>
        <w:tabs>
          <w:tab w:val="num" w:pos="4243"/>
        </w:tabs>
        <w:ind w:left="4243" w:hanging="360"/>
      </w:pPr>
      <w:rPr>
        <w:rFonts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6" w15:restartNumberingAfterBreak="0">
    <w:nsid w:val="58877FBC"/>
    <w:multiLevelType w:val="hybridMultilevel"/>
    <w:tmpl w:val="5B3EAD5C"/>
    <w:lvl w:ilvl="0" w:tplc="0994E0B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A17FD"/>
    <w:multiLevelType w:val="hybridMultilevel"/>
    <w:tmpl w:val="2D1E5CB4"/>
    <w:lvl w:ilvl="0" w:tplc="72B62C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E0F87"/>
    <w:multiLevelType w:val="hybridMultilevel"/>
    <w:tmpl w:val="53B260AE"/>
    <w:lvl w:ilvl="0" w:tplc="E7C88F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C6F14"/>
    <w:multiLevelType w:val="hybridMultilevel"/>
    <w:tmpl w:val="245A08F0"/>
    <w:lvl w:ilvl="0" w:tplc="E8C43D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A727527"/>
    <w:multiLevelType w:val="hybridMultilevel"/>
    <w:tmpl w:val="53B260AE"/>
    <w:lvl w:ilvl="0" w:tplc="E7C88F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9416D"/>
    <w:multiLevelType w:val="hybridMultilevel"/>
    <w:tmpl w:val="F4A642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B77B0"/>
    <w:multiLevelType w:val="hybridMultilevel"/>
    <w:tmpl w:val="F0F47CB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D12CAB"/>
    <w:multiLevelType w:val="hybridMultilevel"/>
    <w:tmpl w:val="53B260AE"/>
    <w:lvl w:ilvl="0" w:tplc="E7C88F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C15E6"/>
    <w:multiLevelType w:val="hybridMultilevel"/>
    <w:tmpl w:val="53B260AE"/>
    <w:lvl w:ilvl="0" w:tplc="E7C88F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5"/>
  </w:num>
  <w:num w:numId="5">
    <w:abstractNumId w:val="0"/>
  </w:num>
  <w:num w:numId="6">
    <w:abstractNumId w:val="17"/>
  </w:num>
  <w:num w:numId="7">
    <w:abstractNumId w:val="6"/>
  </w:num>
  <w:num w:numId="8">
    <w:abstractNumId w:val="5"/>
  </w:num>
  <w:num w:numId="9">
    <w:abstractNumId w:val="21"/>
  </w:num>
  <w:num w:numId="10">
    <w:abstractNumId w:val="19"/>
  </w:num>
  <w:num w:numId="11">
    <w:abstractNumId w:val="13"/>
  </w:num>
  <w:num w:numId="12">
    <w:abstractNumId w:val="22"/>
  </w:num>
  <w:num w:numId="13">
    <w:abstractNumId w:val="7"/>
  </w:num>
  <w:num w:numId="14">
    <w:abstractNumId w:val="12"/>
  </w:num>
  <w:num w:numId="15">
    <w:abstractNumId w:val="8"/>
  </w:num>
  <w:num w:numId="16">
    <w:abstractNumId w:val="20"/>
  </w:num>
  <w:num w:numId="17">
    <w:abstractNumId w:val="14"/>
  </w:num>
  <w:num w:numId="18">
    <w:abstractNumId w:val="18"/>
  </w:num>
  <w:num w:numId="19">
    <w:abstractNumId w:val="24"/>
  </w:num>
  <w:num w:numId="20">
    <w:abstractNumId w:val="11"/>
  </w:num>
  <w:num w:numId="21">
    <w:abstractNumId w:val="23"/>
  </w:num>
  <w:num w:numId="22">
    <w:abstractNumId w:val="3"/>
  </w:num>
  <w:num w:numId="23">
    <w:abstractNumId w:val="9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24"/>
    <w:rsid w:val="000146D9"/>
    <w:rsid w:val="00023BB6"/>
    <w:rsid w:val="000323FC"/>
    <w:rsid w:val="0006289D"/>
    <w:rsid w:val="00077ED6"/>
    <w:rsid w:val="00120987"/>
    <w:rsid w:val="00185890"/>
    <w:rsid w:val="001E5D00"/>
    <w:rsid w:val="00247BE1"/>
    <w:rsid w:val="00262F25"/>
    <w:rsid w:val="00276FA1"/>
    <w:rsid w:val="002D4443"/>
    <w:rsid w:val="002D5BE7"/>
    <w:rsid w:val="002E1FB8"/>
    <w:rsid w:val="003238A4"/>
    <w:rsid w:val="003313D9"/>
    <w:rsid w:val="00343637"/>
    <w:rsid w:val="003630B5"/>
    <w:rsid w:val="00365D16"/>
    <w:rsid w:val="003671B5"/>
    <w:rsid w:val="00395CFB"/>
    <w:rsid w:val="003C32D8"/>
    <w:rsid w:val="003E17CE"/>
    <w:rsid w:val="00401DBC"/>
    <w:rsid w:val="00430FEC"/>
    <w:rsid w:val="00462C39"/>
    <w:rsid w:val="004B6601"/>
    <w:rsid w:val="00547C69"/>
    <w:rsid w:val="0055636D"/>
    <w:rsid w:val="005952F6"/>
    <w:rsid w:val="00644C72"/>
    <w:rsid w:val="006744A4"/>
    <w:rsid w:val="006E1FE7"/>
    <w:rsid w:val="0072219B"/>
    <w:rsid w:val="00783942"/>
    <w:rsid w:val="007927AD"/>
    <w:rsid w:val="00796DC3"/>
    <w:rsid w:val="007D4A74"/>
    <w:rsid w:val="00812C2A"/>
    <w:rsid w:val="00831E28"/>
    <w:rsid w:val="00861893"/>
    <w:rsid w:val="008A52BD"/>
    <w:rsid w:val="008F7B26"/>
    <w:rsid w:val="00935B5B"/>
    <w:rsid w:val="0094237E"/>
    <w:rsid w:val="00992714"/>
    <w:rsid w:val="00A2082B"/>
    <w:rsid w:val="00A4066A"/>
    <w:rsid w:val="00A50424"/>
    <w:rsid w:val="00A63555"/>
    <w:rsid w:val="00A93776"/>
    <w:rsid w:val="00AA0E14"/>
    <w:rsid w:val="00AA72CD"/>
    <w:rsid w:val="00AF3D48"/>
    <w:rsid w:val="00B05B17"/>
    <w:rsid w:val="00B86B1F"/>
    <w:rsid w:val="00BB130F"/>
    <w:rsid w:val="00BB56FC"/>
    <w:rsid w:val="00BB638E"/>
    <w:rsid w:val="00BC55C0"/>
    <w:rsid w:val="00C067DB"/>
    <w:rsid w:val="00C25A49"/>
    <w:rsid w:val="00C26CE4"/>
    <w:rsid w:val="00C614A7"/>
    <w:rsid w:val="00C96CB1"/>
    <w:rsid w:val="00C9765F"/>
    <w:rsid w:val="00CA363F"/>
    <w:rsid w:val="00CB5C4A"/>
    <w:rsid w:val="00CC281B"/>
    <w:rsid w:val="00D530CA"/>
    <w:rsid w:val="00D977A7"/>
    <w:rsid w:val="00DA4D79"/>
    <w:rsid w:val="00E3322B"/>
    <w:rsid w:val="00E812CC"/>
    <w:rsid w:val="00E936CF"/>
    <w:rsid w:val="00F41C18"/>
    <w:rsid w:val="00F5539B"/>
    <w:rsid w:val="00F76C92"/>
    <w:rsid w:val="00F8419B"/>
    <w:rsid w:val="00FD3A6C"/>
    <w:rsid w:val="00FD6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78846-ECA9-4FC8-AFAD-3EA7625B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539B"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120987"/>
    <w:pPr>
      <w:keepNext/>
      <w:keepLines/>
      <w:spacing w:before="240" w:after="240" w:line="360" w:lineRule="auto"/>
      <w:outlineLvl w:val="0"/>
    </w:pPr>
    <w:rPr>
      <w:rFonts w:ascii="Times New Roman" w:eastAsiaTheme="majorEastAsia" w:hAnsi="Times New Roman" w:cstheme="minorHAns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A4066A"/>
    <w:pPr>
      <w:keepNext/>
      <w:keepLines/>
      <w:spacing w:before="40" w:after="120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76FA1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4066A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120987"/>
    <w:rPr>
      <w:rFonts w:ascii="Times New Roman" w:eastAsiaTheme="majorEastAsia" w:hAnsi="Times New Roman" w:cstheme="minorHAnsi"/>
      <w:b/>
      <w:bCs/>
      <w:sz w:val="28"/>
      <w:szCs w:val="28"/>
    </w:rPr>
  </w:style>
  <w:style w:type="paragraph" w:styleId="Listaszerbekezds">
    <w:name w:val="List Paragraph"/>
    <w:basedOn w:val="Norml"/>
    <w:uiPriority w:val="34"/>
    <w:qFormat/>
    <w:rsid w:val="003630B5"/>
    <w:pPr>
      <w:spacing w:after="200" w:line="276" w:lineRule="auto"/>
      <w:ind w:left="720"/>
      <w:contextualSpacing/>
    </w:pPr>
  </w:style>
  <w:style w:type="paragraph" w:styleId="Felsorols3">
    <w:name w:val="List Bullet 3"/>
    <w:basedOn w:val="Norml"/>
    <w:uiPriority w:val="99"/>
    <w:unhideWhenUsed/>
    <w:rsid w:val="003630B5"/>
    <w:pPr>
      <w:numPr>
        <w:numId w:val="5"/>
      </w:numPr>
      <w:spacing w:after="200" w:line="276" w:lineRule="auto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95CF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95CF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95CF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95CF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95CF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CFB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276FA1"/>
    <w:rPr>
      <w:rFonts w:ascii="Times New Roman" w:eastAsiaTheme="majorEastAsia" w:hAnsi="Times New Roman" w:cstheme="majorBidi"/>
      <w:i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2098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2098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20987"/>
    <w:rPr>
      <w:vertAlign w:val="superscript"/>
    </w:rPr>
  </w:style>
  <w:style w:type="table" w:styleId="Rcsostblzat">
    <w:name w:val="Table Grid"/>
    <w:basedOn w:val="Normltblzat"/>
    <w:uiPriority w:val="59"/>
    <w:rsid w:val="00BB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323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0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9E20E-D762-4018-B955-081CDFDE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1352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ebaku</cp:lastModifiedBy>
  <cp:revision>13</cp:revision>
  <cp:lastPrinted>2016-07-05T07:25:00Z</cp:lastPrinted>
  <dcterms:created xsi:type="dcterms:W3CDTF">2016-06-27T09:57:00Z</dcterms:created>
  <dcterms:modified xsi:type="dcterms:W3CDTF">2016-09-19T14:42:00Z</dcterms:modified>
</cp:coreProperties>
</file>