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067BD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436ABF">
            <w:t>Szilárdságtan 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F55A86">
            <w:t>Strength</w:t>
          </w:r>
          <w:proofErr w:type="spellEnd"/>
          <w:r w:rsidR="00F55A86">
            <w:t xml:space="preserve"> of </w:t>
          </w:r>
          <w:proofErr w:type="spellStart"/>
          <w:r w:rsidR="00436ABF">
            <w:t>Materials</w:t>
          </w:r>
          <w:proofErr w:type="spellEnd"/>
          <w:r w:rsidR="00436ABF">
            <w:t xml:space="preserve"> 2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C75F6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5F4563">
            <w:rPr>
              <w:rStyle w:val="adatC"/>
            </w:rPr>
            <w:t>A</w:t>
          </w:r>
          <w:r w:rsidR="00436ABF">
            <w:rPr>
              <w:rStyle w:val="adatC"/>
            </w:rPr>
            <w:t>4</w:t>
          </w:r>
          <w:r w:rsidR="000C75F6">
            <w:rPr>
              <w:rStyle w:val="adatC"/>
            </w:rPr>
            <w:t>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B067B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067BD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36ABF">
                  <w:t>4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067BD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B067BD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067BD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B067BD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B067B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436AB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B067BD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36ABF">
            <w:t>6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067BD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DB69E7">
                  <w:t>Domokos Gábor</w:t>
                </w:r>
              </w:sdtContent>
            </w:sdt>
          </w:p>
          <w:p w:rsidR="00A06CB9" w:rsidRPr="0023236F" w:rsidRDefault="00B067B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AC7479">
                  <w:t>tanár</w:t>
                </w:r>
              </w:sdtContent>
            </w:sdt>
          </w:p>
          <w:p w:rsidR="00A06CB9" w:rsidRPr="00A06CB9" w:rsidRDefault="00B067BD" w:rsidP="00DB69E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DB69E7">
                  <w:t>domokos@iit.bme.hu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B067BD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B71FB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E34A2B" w:rsidP="00436ABF">
          <w:pPr>
            <w:pStyle w:val="adat"/>
            <w:ind w:left="0"/>
          </w:pPr>
          <w:proofErr w:type="gramStart"/>
          <w:r>
            <w:rPr>
              <w:rFonts w:ascii="Verdana" w:hAnsi="Verdana"/>
              <w:color w:val="000000"/>
              <w:shd w:val="clear" w:color="auto" w:fill="FFFFFF"/>
            </w:rPr>
            <w:t>http</w:t>
          </w:r>
          <w:proofErr w:type="gramEnd"/>
          <w:r>
            <w:rPr>
              <w:rFonts w:ascii="Verdana" w:hAnsi="Verdana"/>
              <w:color w:val="000000"/>
              <w:shd w:val="clear" w:color="auto" w:fill="FFFFFF"/>
            </w:rPr>
            <w:t>://szt.bme.hu/index.php/70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067B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6F64CD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9D4F6F">
            <w:t>4</w:t>
          </w:r>
          <w:r w:rsidR="000F55F0">
            <w:t>. félév</w:t>
          </w:r>
        </w:p>
        <w:p w:rsidR="00B83161" w:rsidRDefault="006F64CD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9D4F6F">
            <w:t>4</w:t>
          </w:r>
          <w:r w:rsidR="000F55F0">
            <w:t>. félév</w:t>
          </w:r>
        </w:p>
        <w:p w:rsidR="000F55F0" w:rsidRDefault="006F64CD" w:rsidP="00B83161">
          <w:pPr>
            <w:pStyle w:val="Cmsor4"/>
          </w:pPr>
          <w:r w:rsidRPr="004B6796">
            <w:rPr>
              <w:rStyle w:val="adatC"/>
            </w:rPr>
            <w:t>3N-A0</w:t>
          </w:r>
          <w:r>
            <w:rPr>
              <w:rStyle w:val="adatC"/>
            </w:rPr>
            <w:t xml:space="preserve">, </w:t>
          </w:r>
          <w:r w:rsidRPr="004B6796">
            <w:rPr>
              <w:rStyle w:val="adatC"/>
            </w:rPr>
            <w:t>3N-A</w:t>
          </w:r>
          <w:r>
            <w:rPr>
              <w:rStyle w:val="adatC"/>
            </w:rPr>
            <w:t>1</w:t>
          </w:r>
          <w: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9D4F6F">
            <w:t>4</w:t>
          </w:r>
          <w:r w:rsidR="000F55F0">
            <w:t>. félév</w:t>
          </w:r>
        </w:p>
        <w:p w:rsidR="00330053" w:rsidRPr="00AE4AF5" w:rsidRDefault="006F64CD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rPr>
              <w:rStyle w:val="adatC"/>
            </w:rPr>
            <w:t xml:space="preserve">, </w:t>
          </w:r>
          <w:r w:rsidRPr="004B6796">
            <w:rPr>
              <w:rStyle w:val="adatC"/>
            </w:rPr>
            <w:t>3NAA</w:t>
          </w:r>
          <w:r>
            <w:rPr>
              <w:rStyle w:val="adatC"/>
            </w:rPr>
            <w:t>1</w:t>
          </w:r>
          <w:r>
            <w:t xml:space="preserve"> </w:t>
          </w:r>
          <w:r w:rsidR="000F55F0">
            <w:t xml:space="preserve"> ● </w:t>
          </w:r>
          <w:r w:rsidR="000F55F0" w:rsidRPr="00B83161">
            <w:t xml:space="preserve">Építészmérnöki nappali alapképzés </w:t>
          </w:r>
          <w:r w:rsidR="000F55F0">
            <w:t>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9D4F6F">
            <w:t>4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8C4736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6B1072">
            <w:rPr>
              <w:rStyle w:val="adatC"/>
            </w:rPr>
            <w:t>ST</w:t>
          </w:r>
          <w:r w:rsidRPr="0084280B">
            <w:rPr>
              <w:rStyle w:val="adatC"/>
            </w:rPr>
            <w:t>A</w:t>
          </w:r>
          <w:r w:rsidR="00EB53A4">
            <w:rPr>
              <w:rStyle w:val="adatC"/>
            </w:rPr>
            <w:t>301</w:t>
          </w:r>
          <w:r>
            <w:t xml:space="preserve"> ● </w:t>
          </w:r>
          <w:r w:rsidR="00EB53A4">
            <w:t>Szilárdságtan 1.</w:t>
          </w:r>
        </w:p>
        <w:sdt>
          <w:sdtPr>
            <w:id w:val="-1897505161"/>
            <w:placeholder>
              <w:docPart w:val="E73988AF1EC04C57B2D41724B4971458"/>
            </w:placeholder>
            <w15:color w:val="C0C0C0"/>
          </w:sdtPr>
          <w:sdtEndPr/>
          <w:sdtContent>
            <w:p w:rsidR="008C4736" w:rsidRPr="008C4736" w:rsidRDefault="00EB53A4" w:rsidP="008C4736">
              <w:pPr>
                <w:pStyle w:val="Cmsor4"/>
                <w:numPr>
                  <w:ilvl w:val="0"/>
                  <w:numId w:val="0"/>
                </w:numPr>
                <w:ind w:left="1134"/>
              </w:pPr>
              <w:r>
                <w:rPr>
                  <w:rStyle w:val="adatC"/>
                </w:rPr>
                <w:t>BMETE90AX34</w:t>
              </w:r>
              <w:r w:rsidR="008C4736">
                <w:t xml:space="preserve"> ● Matematika</w:t>
              </w:r>
              <w:r>
                <w:t xml:space="preserve"> EP2</w:t>
              </w:r>
            </w:p>
          </w:sdtContent>
        </w:sdt>
        <w:p w:rsidR="00F7708A" w:rsidRDefault="00B067BD" w:rsidP="001001F5">
          <w:pPr>
            <w:pStyle w:val="Cmsor4"/>
            <w:numPr>
              <w:ilvl w:val="0"/>
              <w:numId w:val="0"/>
            </w:numPr>
          </w:pPr>
        </w:p>
      </w:sdtContent>
    </w:sdt>
    <w:p w:rsidR="00EF6BD6" w:rsidRDefault="00EB53A4" w:rsidP="00EF6BD6">
      <w:pPr>
        <w:pStyle w:val="Cmsor3"/>
      </w:pPr>
      <w:r>
        <w:lastRenderedPageBreak/>
        <w:t>Gyenge elő</w:t>
      </w:r>
      <w:r w:rsidR="00A90B12" w:rsidRPr="007F18C4">
        <w:t>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C7479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F60AEF" w:rsidRDefault="00B4723B" w:rsidP="001B7A60">
      <w:pPr>
        <w:pStyle w:val="Cmsor2"/>
      </w:pPr>
      <w:r w:rsidRPr="00F60AEF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C7479" w:rsidRDefault="00576F9D" w:rsidP="00576F9D">
          <w:pPr>
            <w:spacing w:after="0"/>
          </w:pPr>
          <w:r w:rsidRPr="00AC7479">
            <w:rPr>
              <w:color w:val="333333"/>
            </w:rPr>
            <w:t>A Szilárdságtan 2. kötelező jellegű mérnöki alaptárgy, melynek tárgya a tartószerkezetek elmozdulásainak és a</w:t>
          </w:r>
          <w:r w:rsidR="00F60AEF" w:rsidRPr="00AC7479">
            <w:rPr>
              <w:color w:val="333333"/>
            </w:rPr>
            <w:t xml:space="preserve"> statikailag határozatlan rúdszerkezetek és merevítőrendszerek</w:t>
          </w:r>
          <w:r w:rsidRPr="00AC7479">
            <w:rPr>
              <w:color w:val="333333"/>
            </w:rPr>
            <w:t xml:space="preserve"> igénybevételeinek meghatározása</w:t>
          </w:r>
          <w:r w:rsidR="00F60AEF" w:rsidRPr="00AC7479">
            <w:rPr>
              <w:color w:val="333333"/>
            </w:rPr>
            <w:t xml:space="preserve"> rugalmas és képlékeny méretezési elven. </w:t>
          </w:r>
          <w:r w:rsidRPr="00AC7479">
            <w:rPr>
              <w:color w:val="333333"/>
            </w:rPr>
            <w:t>Az oktatás célja az rúdszerkezetek mechanikájával kapcsolatos elméleti összefüggések ismertetése és ezek tükrében a koncepcionális tervezés fázisában meghozandó tervezői döntések megalapozása. Az elméleti összefüggéseket az építészmérnöki gyakorlathoz közel álló példákon keresztül mutatjuk be. További cél a statikai feladatok megoldásában megfelelő készségek kialakítása.</w:t>
          </w:r>
          <w:r w:rsidR="00D77590" w:rsidRPr="00AC7479">
            <w:rPr>
              <w:color w:val="333333"/>
            </w:rPr>
            <w:t xml:space="preserve"> </w:t>
          </w:r>
        </w:p>
      </w:sdtContent>
    </w:sdt>
    <w:p w:rsidR="00A468EE" w:rsidRPr="00433B32" w:rsidRDefault="00791E84" w:rsidP="004C2D6E">
      <w:pPr>
        <w:pStyle w:val="Cmsor2"/>
      </w:pPr>
      <w:r w:rsidRPr="00433B32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F60AEF">
        <w:t>A tantárgy sikeres teljesítés</w:t>
      </w:r>
      <w:r w:rsidR="007A4E2E" w:rsidRPr="00F60AEF">
        <w:t>ével</w:t>
      </w:r>
      <w:r w:rsidRPr="00F60AEF">
        <w:t xml:space="preserve"> </w:t>
      </w:r>
      <w:r w:rsidR="007A4E2E" w:rsidRPr="00F60AEF">
        <w:t>elsajátítható kompetenciák</w:t>
      </w:r>
    </w:p>
    <w:p w:rsidR="00746FA5" w:rsidRPr="00F60AEF" w:rsidRDefault="007A4E2E" w:rsidP="00F60AEF">
      <w:pPr>
        <w:pStyle w:val="Cmsor3"/>
        <w:tabs>
          <w:tab w:val="clear" w:pos="142"/>
          <w:tab w:val="num" w:pos="709"/>
        </w:tabs>
        <w:ind w:left="709"/>
      </w:pPr>
      <w:r w:rsidRPr="00F60AEF">
        <w:t>Tudás</w:t>
      </w:r>
      <w:r w:rsidR="00FC171F">
        <w:t xml:space="preserve"> (7.1.1. a.)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D77590" w:rsidRPr="00F60AEF" w:rsidRDefault="00D77590" w:rsidP="009F0C41">
          <w:pPr>
            <w:pStyle w:val="Cmsor4"/>
          </w:pPr>
          <w:r w:rsidRPr="00F60AEF">
            <w:t>Ismeri a</w:t>
          </w:r>
          <w:r w:rsidR="00F60AEF" w:rsidRPr="00F60AEF">
            <w:t xml:space="preserve"> statikailag határozatlan rúdszerkezetek</w:t>
          </w:r>
          <w:r w:rsidRPr="00F60AEF">
            <w:t xml:space="preserve"> elmélet</w:t>
          </w:r>
          <w:r w:rsidR="00F60AEF" w:rsidRPr="00F60AEF">
            <w:t xml:space="preserve">ének alapjait, az alapvető vázas és merevítőfalas tartószerkezeti </w:t>
          </w:r>
          <w:r w:rsidRPr="00F60AEF">
            <w:t>megoldásokat, konstruálási és méretezési elveket</w:t>
          </w:r>
          <w:r w:rsidR="00C15B9B">
            <w:t>, tisztában van a hatá</w:t>
          </w:r>
          <w:r w:rsidR="00F60AEF" w:rsidRPr="00F60AEF">
            <w:t>rozatlan szerkezetek erőjátékának alapjaival.</w:t>
          </w:r>
        </w:p>
        <w:p w:rsidR="00424163" w:rsidRDefault="00D77590" w:rsidP="00D77590">
          <w:pPr>
            <w:pStyle w:val="Cmsor4"/>
          </w:pPr>
          <w:r>
            <w:t>Ismeri a mérnöki számítás dokumentálásnak egyes fajtáit, azok elkészítésének előírásait.</w:t>
          </w:r>
        </w:p>
      </w:sdtContent>
    </w:sdt>
    <w:p w:rsidR="007A4E2E" w:rsidRPr="00F60AEF" w:rsidRDefault="007A4E2E" w:rsidP="004C2D6E">
      <w:pPr>
        <w:pStyle w:val="Cmsor3"/>
      </w:pPr>
      <w:r w:rsidRPr="00F60AEF">
        <w:t>Képesség</w:t>
      </w:r>
      <w:r w:rsidR="00FC171F">
        <w:t xml:space="preserve"> (7.1.1. b.)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Pr="00F60AEF" w:rsidRDefault="00331AC0" w:rsidP="00331AC0">
          <w:pPr>
            <w:pStyle w:val="Cmsor4"/>
          </w:pPr>
          <w:r w:rsidRPr="00F60AEF">
            <w:t xml:space="preserve">Képes a </w:t>
          </w:r>
          <w:r w:rsidR="00A11EF5" w:rsidRPr="00F60AEF">
            <w:t xml:space="preserve">különböző típusú </w:t>
          </w:r>
          <w:r w:rsidR="00AF21F7" w:rsidRPr="00F60AEF">
            <w:t xml:space="preserve">szerkezeti </w:t>
          </w:r>
          <w:r w:rsidR="00F60AEF" w:rsidRPr="00F60AEF">
            <w:t>rendszerek</w:t>
          </w:r>
          <w:r w:rsidRPr="00F60AEF">
            <w:t xml:space="preserve"> elméleti hátterét építész-s</w:t>
          </w:r>
          <w:r w:rsidR="00F60AEF" w:rsidRPr="00F60AEF">
            <w:t>pecifikus feladatban alkalmazni.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hatékonyan alkalmazza a tanult </w:t>
          </w:r>
          <w:r w:rsidR="0083576C">
            <w:t>számítási módszereket</w:t>
          </w:r>
          <w:r w:rsidRPr="00331AC0">
            <w:t>;</w:t>
          </w:r>
        </w:p>
        <w:p w:rsidR="00D77590" w:rsidRPr="009F0C41" w:rsidRDefault="00D77590" w:rsidP="00D77590">
          <w:pPr>
            <w:pStyle w:val="Cmsor4"/>
          </w:pPr>
          <w:r w:rsidRPr="009F0C41">
            <w:t>képes síkbeli és térbeli feladatok esetén alakhelyes belső erő ábrák készítésére;</w:t>
          </w:r>
        </w:p>
        <w:p w:rsidR="00D77590" w:rsidRPr="00331AC0" w:rsidRDefault="00D77590" w:rsidP="00D77590">
          <w:pPr>
            <w:pStyle w:val="Cmsor4"/>
          </w:pPr>
          <w:r>
            <w:t xml:space="preserve">megfelelően tudja </w:t>
          </w:r>
          <w:r w:rsidRPr="00331AC0">
            <w:t>alkalmazni</w:t>
          </w:r>
          <w:r>
            <w:t xml:space="preserve"> </w:t>
          </w:r>
          <w:r w:rsidRPr="00331AC0">
            <w:t xml:space="preserve">a </w:t>
          </w:r>
          <w:r>
            <w:t>megtanult mechanikai elveket az adott feladat szerkezet-tervezési feladattípus esetén</w:t>
          </w:r>
          <w:r w:rsidRPr="00331AC0">
            <w:t>;</w:t>
          </w:r>
        </w:p>
        <w:p w:rsidR="00E73573" w:rsidRPr="005F4563" w:rsidRDefault="00331AC0" w:rsidP="00331AC0">
          <w:pPr>
            <w:pStyle w:val="Cmsor4"/>
            <w:rPr>
              <w:lang w:eastAsia="en-GB"/>
            </w:rPr>
          </w:pPr>
          <w:r w:rsidRPr="00331AC0">
            <w:t xml:space="preserve">a tanult ismereteket képes önállóan alkalmazni egy összetett </w:t>
          </w:r>
          <w:r w:rsidR="0083576C">
            <w:t xml:space="preserve">szilárdságtani </w:t>
          </w:r>
          <w:r w:rsidRPr="00331AC0">
            <w:t xml:space="preserve">probléma megoldására </w:t>
          </w:r>
          <w:r w:rsidR="0083576C">
            <w:t>is</w:t>
          </w:r>
          <w:r w:rsidRPr="00331AC0">
            <w:t>.</w:t>
          </w:r>
        </w:p>
      </w:sdtContent>
    </w:sdt>
    <w:p w:rsidR="007A4E2E" w:rsidRPr="00D77590" w:rsidRDefault="007A4E2E" w:rsidP="00E73573">
      <w:pPr>
        <w:pStyle w:val="Cmsor3"/>
      </w:pPr>
      <w:r w:rsidRPr="00D77590">
        <w:t>Attitűd</w:t>
      </w:r>
      <w:r w:rsidR="00FC171F">
        <w:t xml:space="preserve"> (7.1.1. c.)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83576C">
            <w:t>szilárdságtani</w:t>
          </w:r>
          <w:r w:rsidRPr="00C63CEE">
            <w:t xml:space="preserve"> 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1001F5" w:rsidRDefault="00FC171F" w:rsidP="004C2D6E">
      <w:pPr>
        <w:pStyle w:val="Cmsor3"/>
      </w:pPr>
      <w:r>
        <w:t>Autonómia</w:t>
      </w:r>
      <w:r w:rsidRPr="00FC3F94">
        <w:t xml:space="preserve"> és felelősség</w:t>
      </w:r>
      <w:r>
        <w:t xml:space="preserve"> (7.1.1. d.)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ED4198">
            <w:t>szilárdságtani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</w:t>
          </w:r>
          <w:r w:rsidR="00F17BBF">
            <w:t>szorgalmi</w:t>
          </w:r>
          <w:r w:rsidRPr="00C63CEE">
            <w:t xml:space="preserve"> feladatok)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83586E" w:rsidP="004E511A">
          <w:pPr>
            <w:pStyle w:val="adat"/>
          </w:pPr>
          <w:r>
            <w:t>Dr. Becker Sándor</w:t>
          </w:r>
          <w:r w:rsidR="004E511A">
            <w:t>: Szilárdságtan</w:t>
          </w:r>
          <w:r>
            <w:t xml:space="preserve"> II. (e</w:t>
          </w:r>
          <w:r w:rsidR="004E511A">
            <w:t xml:space="preserve">gyetemi </w:t>
          </w:r>
          <w:r>
            <w:t>jegyzet</w:t>
          </w:r>
          <w:r w:rsidR="004E511A">
            <w:t>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3586E" w:rsidRDefault="004E511A" w:rsidP="0083586E">
          <w:pPr>
            <w:pStyle w:val="adat"/>
          </w:pPr>
          <w:r>
            <w:t>D</w:t>
          </w:r>
          <w:r w:rsidR="0083586E">
            <w:t>r. D</w:t>
          </w:r>
          <w:r>
            <w:t>omokos G</w:t>
          </w:r>
          <w:proofErr w:type="gramStart"/>
          <w:r>
            <w:t>.:</w:t>
          </w:r>
          <w:proofErr w:type="gramEnd"/>
          <w:r>
            <w:t xml:space="preserve"> Szilárdságtan I</w:t>
          </w:r>
          <w:r w:rsidR="0083586E">
            <w:t>I. (k</w:t>
          </w:r>
          <w:r>
            <w:t>ézirat)</w:t>
          </w:r>
          <w:r w:rsidR="0083586E" w:rsidRPr="0083586E">
            <w:t xml:space="preserve"> </w:t>
          </w:r>
        </w:p>
        <w:p w:rsidR="0083586E" w:rsidRDefault="0083586E" w:rsidP="00B41C3B">
          <w:pPr>
            <w:pStyle w:val="adat"/>
          </w:pPr>
          <w:r>
            <w:t xml:space="preserve">Dr. </w:t>
          </w:r>
          <w:proofErr w:type="spellStart"/>
          <w:r>
            <w:t>Kőrössi</w:t>
          </w:r>
          <w:proofErr w:type="spellEnd"/>
          <w:r>
            <w:t xml:space="preserve"> T</w:t>
          </w:r>
          <w:proofErr w:type="gramStart"/>
          <w:r>
            <w:t>.,</w:t>
          </w:r>
          <w:proofErr w:type="gramEnd"/>
          <w:r>
            <w:t xml:space="preserve"> Dr. </w:t>
          </w:r>
          <w:proofErr w:type="spellStart"/>
          <w:r>
            <w:t>Nemestőti</w:t>
          </w:r>
          <w:proofErr w:type="spellEnd"/>
          <w:r>
            <w:t xml:space="preserve"> É., Kiss </w:t>
          </w:r>
          <w:proofErr w:type="spellStart"/>
          <w:r>
            <w:t>Zs</w:t>
          </w:r>
          <w:proofErr w:type="spellEnd"/>
          <w:r>
            <w:t xml:space="preserve">., Pintér S.: </w:t>
          </w:r>
          <w:r w:rsidR="004E511A">
            <w:t>Szi</w:t>
          </w:r>
          <w:r>
            <w:t>lárdságtan 2.  (példatár)</w:t>
          </w:r>
        </w:p>
        <w:p w:rsidR="00872296" w:rsidRPr="0083586E" w:rsidRDefault="0083586E" w:rsidP="0083586E">
          <w:pPr>
            <w:tabs>
              <w:tab w:val="left" w:pos="4678"/>
            </w:tabs>
            <w:spacing w:after="0"/>
            <w:rPr>
              <w:rStyle w:val="Hiperhivatkozs"/>
              <w:rFonts w:ascii="Segoe UI" w:hAnsi="Segoe UI" w:cs="Segoe UI"/>
            </w:rPr>
          </w:pPr>
          <w:r w:rsidRPr="0083586E">
            <w:rPr>
              <w:rFonts w:ascii="Segoe UI" w:hAnsi="Segoe UI" w:cs="Segoe UI"/>
            </w:rPr>
            <w:t xml:space="preserve">           </w:t>
          </w:r>
          <w:proofErr w:type="spellStart"/>
          <w:r w:rsidRPr="0083586E">
            <w:rPr>
              <w:rFonts w:ascii="Segoe UI" w:hAnsi="Segoe UI" w:cs="Segoe UI"/>
            </w:rPr>
            <w:t>Strength</w:t>
          </w:r>
          <w:proofErr w:type="spellEnd"/>
          <w:r w:rsidRPr="0083586E">
            <w:rPr>
              <w:rFonts w:ascii="Segoe UI" w:hAnsi="Segoe UI" w:cs="Segoe UI"/>
            </w:rPr>
            <w:t xml:space="preserve"> of </w:t>
          </w:r>
          <w:proofErr w:type="spellStart"/>
          <w:r w:rsidRPr="0083586E">
            <w:rPr>
              <w:rFonts w:ascii="Segoe UI" w:hAnsi="Segoe UI" w:cs="Segoe UI"/>
            </w:rPr>
            <w:t>materials</w:t>
          </w:r>
          <w:proofErr w:type="spellEnd"/>
          <w:r w:rsidRPr="0083586E">
            <w:rPr>
              <w:rFonts w:ascii="Segoe UI" w:hAnsi="Segoe UI" w:cs="Segoe UI"/>
            </w:rPr>
            <w:t xml:space="preserve"> 2. (</w:t>
          </w:r>
          <w:proofErr w:type="spellStart"/>
          <w:r w:rsidRPr="0083586E">
            <w:rPr>
              <w:rFonts w:ascii="Segoe UI" w:hAnsi="Segoe UI" w:cs="Segoe UI"/>
            </w:rPr>
            <w:t>Collection</w:t>
          </w:r>
          <w:proofErr w:type="spellEnd"/>
          <w:r w:rsidRPr="0083586E">
            <w:rPr>
              <w:rFonts w:ascii="Segoe UI" w:hAnsi="Segoe UI" w:cs="Segoe UI"/>
            </w:rPr>
            <w:t xml:space="preserve"> of </w:t>
          </w:r>
          <w:proofErr w:type="spellStart"/>
          <w:r w:rsidRPr="0083586E">
            <w:rPr>
              <w:rFonts w:ascii="Segoe UI" w:hAnsi="Segoe UI" w:cs="Segoe UI"/>
            </w:rPr>
            <w:t>examples</w:t>
          </w:r>
          <w:proofErr w:type="spellEnd"/>
          <w:r w:rsidRPr="0083586E">
            <w:rPr>
              <w:rFonts w:ascii="Segoe UI" w:hAnsi="Segoe UI" w:cs="Segoe UI"/>
            </w:rPr>
            <w:t xml:space="preserve"> </w:t>
          </w:r>
          <w:proofErr w:type="spellStart"/>
          <w:r w:rsidRPr="0083586E">
            <w:rPr>
              <w:rFonts w:ascii="Segoe UI" w:hAnsi="Segoe UI" w:cs="Segoe UI"/>
            </w:rPr>
            <w:t>by</w:t>
          </w:r>
          <w:proofErr w:type="spellEnd"/>
          <w:r w:rsidRPr="0083586E">
            <w:rPr>
              <w:rFonts w:ascii="Segoe UI" w:hAnsi="Segoe UI" w:cs="Segoe UI"/>
            </w:rPr>
            <w:t xml:space="preserve"> </w:t>
          </w:r>
          <w:proofErr w:type="spellStart"/>
          <w:proofErr w:type="gramStart"/>
          <w:r w:rsidRPr="0083586E">
            <w:rPr>
              <w:rFonts w:ascii="Segoe UI" w:hAnsi="Segoe UI" w:cs="Segoe UI"/>
            </w:rPr>
            <w:t>Dr</w:t>
          </w:r>
          <w:proofErr w:type="spellEnd"/>
          <w:r w:rsidRPr="0083586E">
            <w:rPr>
              <w:rFonts w:ascii="Segoe UI" w:hAnsi="Segoe UI" w:cs="Segoe UI"/>
            </w:rPr>
            <w:t xml:space="preserve">  </w:t>
          </w:r>
          <w:proofErr w:type="spellStart"/>
          <w:r w:rsidRPr="0083586E">
            <w:rPr>
              <w:rFonts w:ascii="Segoe UI" w:hAnsi="Segoe UI" w:cs="Segoe UI"/>
            </w:rPr>
            <w:t>Gy</w:t>
          </w:r>
          <w:proofErr w:type="spellEnd"/>
          <w:proofErr w:type="gramEnd"/>
          <w:r w:rsidRPr="0083586E">
            <w:rPr>
              <w:rFonts w:ascii="Segoe UI" w:hAnsi="Segoe UI" w:cs="Segoe UI"/>
            </w:rPr>
            <w:t xml:space="preserve">. Visnovitz, K. Rákóczy and </w:t>
          </w:r>
          <w:proofErr w:type="spellStart"/>
          <w:r w:rsidRPr="0083586E">
            <w:rPr>
              <w:rFonts w:ascii="Segoe UI" w:hAnsi="Segoe UI" w:cs="Segoe UI"/>
            </w:rPr>
            <w:t>Dr</w:t>
          </w:r>
          <w:proofErr w:type="spellEnd"/>
          <w:r w:rsidRPr="0083586E">
            <w:rPr>
              <w:rFonts w:ascii="Segoe UI" w:hAnsi="Segoe UI" w:cs="Segoe UI"/>
            </w:rPr>
            <w:t xml:space="preserve"> T. </w:t>
          </w:r>
          <w:r>
            <w:rPr>
              <w:rFonts w:ascii="Segoe UI" w:hAnsi="Segoe UI" w:cs="Segoe UI"/>
            </w:rPr>
            <w:t>Laki)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3586E" w:rsidRDefault="0083586E" w:rsidP="0083586E">
          <w:pPr>
            <w:pStyle w:val="adat"/>
          </w:pPr>
          <w:r>
            <w:t>Dr. Domokos G</w:t>
          </w:r>
          <w:proofErr w:type="gramStart"/>
          <w:r>
            <w:t>.:</w:t>
          </w:r>
          <w:proofErr w:type="gramEnd"/>
          <w:r>
            <w:t xml:space="preserve"> Szilárdságtan II. (elektronikusan letölthető munkaközi jegyzet)</w:t>
          </w:r>
        </w:p>
        <w:p w:rsidR="002322AC" w:rsidRDefault="0083586E" w:rsidP="00872296">
          <w:pPr>
            <w:pStyle w:val="adat"/>
          </w:pPr>
          <w:proofErr w:type="gramStart"/>
          <w:r>
            <w:t>és</w:t>
          </w:r>
          <w:proofErr w:type="gramEnd"/>
          <w:r>
            <w:t xml:space="preserve"> </w:t>
          </w:r>
          <w:r w:rsidR="00872296">
            <w:t>t</w:t>
          </w:r>
          <w:r w:rsidR="00872296" w:rsidRPr="00872296">
            <w:t>ovábbi elektronikus segédanyagok a t</w:t>
          </w:r>
          <w:r w:rsidR="004E511A">
            <w:t>anszék</w:t>
          </w:r>
          <w:r w:rsidR="00872296" w:rsidRPr="00872296">
            <w:t xml:space="preserve"> honlapján</w:t>
          </w:r>
        </w:p>
        <w:p w:rsidR="00F80430" w:rsidRDefault="00B067BD" w:rsidP="00872296">
          <w:pPr>
            <w:pStyle w:val="adat"/>
          </w:pPr>
        </w:p>
      </w:sdtContent>
    </w:sdt>
    <w:p w:rsidR="002322AC" w:rsidRDefault="002322AC" w:rsidP="002322AC">
      <w:pPr>
        <w:pStyle w:val="Cmsor1"/>
      </w:pPr>
      <w:r>
        <w:t>Tantárgy tematikája</w:t>
      </w:r>
    </w:p>
    <w:p w:rsidR="002322AC" w:rsidRDefault="002322AC" w:rsidP="002322AC">
      <w:pPr>
        <w:pStyle w:val="Cmsor2"/>
      </w:pPr>
      <w:r>
        <w:t>Előadások tematikája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Szerkezetek statikai elemzése, rugalmas energia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Külső és belső munka (saját)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Idegen és virtuális munka</w:t>
      </w:r>
      <w:r w:rsidR="002322AC">
        <w:t xml:space="preserve">. 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Elmozdulások számítása</w:t>
      </w:r>
      <w:r w:rsidR="002322AC">
        <w:t xml:space="preserve">. 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Erőmódszer: egyszer határozatlan szerkezet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Erőmódszer: többször határozatlan szerkezet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Erőmódszer: kinematikai terhek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Töréselmélet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Elmozdulás módszer: rúdcsillag</w:t>
      </w:r>
      <w:r w:rsidR="002322AC">
        <w:t xml:space="preserve">. </w:t>
      </w:r>
    </w:p>
    <w:p w:rsidR="00B67B8A" w:rsidRDefault="00B67B8A" w:rsidP="00B67B8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proofErr w:type="spellStart"/>
      <w:r>
        <w:t>Cross</w:t>
      </w:r>
      <w:proofErr w:type="spellEnd"/>
      <w:r>
        <w:t xml:space="preserve"> eljárás fix keretekre</w:t>
      </w:r>
      <w:r w:rsidR="002322AC">
        <w:t>.</w:t>
      </w:r>
    </w:p>
    <w:p w:rsidR="00B67B8A" w:rsidRDefault="00B67B8A" w:rsidP="001159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proofErr w:type="spellStart"/>
      <w:r>
        <w:t>Cross</w:t>
      </w:r>
      <w:proofErr w:type="spellEnd"/>
      <w:r>
        <w:t xml:space="preserve"> eljárás: kinematikai terhek (támaszsüllyedés, hőhatás)</w:t>
      </w:r>
    </w:p>
    <w:p w:rsidR="00B67B8A" w:rsidRDefault="00B67B8A" w:rsidP="001159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proofErr w:type="spellStart"/>
      <w:r>
        <w:t>Cross</w:t>
      </w:r>
      <w:proofErr w:type="spellEnd"/>
      <w:r>
        <w:t xml:space="preserve"> eljárás ellendülő keretekre</w:t>
      </w:r>
    </w:p>
    <w:p w:rsidR="00B67B8A" w:rsidRDefault="00B67B8A" w:rsidP="001159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proofErr w:type="spellStart"/>
      <w:r>
        <w:t>Cross</w:t>
      </w:r>
      <w:proofErr w:type="spellEnd"/>
      <w:r>
        <w:t xml:space="preserve"> eljárás: </w:t>
      </w:r>
      <w:proofErr w:type="spellStart"/>
      <w:r>
        <w:t>szimmetria-antimetria</w:t>
      </w:r>
      <w:proofErr w:type="spellEnd"/>
    </w:p>
    <w:p w:rsidR="00B67B8A" w:rsidRDefault="00B67B8A" w:rsidP="001159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Kihajlás (nemlineáris számítás)</w:t>
      </w:r>
    </w:p>
    <w:p w:rsidR="00B67B8A" w:rsidRDefault="00B67B8A" w:rsidP="001159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Merevítő rendszerek</w:t>
      </w:r>
    </w:p>
    <w:p w:rsidR="00DD1B3B" w:rsidRDefault="00DD1B3B" w:rsidP="00DD1B3B">
      <w:pPr>
        <w:pStyle w:val="Listaszerbekezds"/>
        <w:spacing w:after="160" w:line="259" w:lineRule="auto"/>
        <w:ind w:left="1287"/>
        <w:jc w:val="left"/>
      </w:pPr>
    </w:p>
    <w:p w:rsidR="002322AC" w:rsidRDefault="002322AC" w:rsidP="002322AC">
      <w:pPr>
        <w:pStyle w:val="Cmsor2"/>
      </w:pPr>
      <w:r>
        <w:t>Gyakorlati órák tematikája</w:t>
      </w:r>
    </w:p>
    <w:p w:rsidR="00F73851" w:rsidRDefault="00A42999" w:rsidP="00F7385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Igénybevételek számítása (statika ismétlés), szerkezetek elemzése statikai határozottság szempontjábó</w:t>
      </w:r>
      <w:r w:rsidR="009D7AFE">
        <w:t>l.</w:t>
      </w:r>
      <w:r w:rsidR="00F73851">
        <w:t xml:space="preserve"> </w:t>
      </w:r>
    </w:p>
    <w:p w:rsidR="00F73851" w:rsidRDefault="00F73851" w:rsidP="00F7385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Elmozdulások számítása</w:t>
      </w:r>
      <w:r w:rsidR="009D7AFE">
        <w:t xml:space="preserve"> munkatétellel (saját munka és idegen munka)</w:t>
      </w:r>
      <w:r>
        <w:t xml:space="preserve">. 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Elmozdulások számítása munkatétellel.</w:t>
      </w:r>
    </w:p>
    <w:p w:rsidR="00F73851" w:rsidRDefault="00F73851" w:rsidP="00F7385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Erőmódszer: egyszer határozatlan szerkezet.</w:t>
      </w:r>
    </w:p>
    <w:p w:rsidR="00F73851" w:rsidRDefault="00F73851" w:rsidP="00F7385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Erőmódszer: többször határozatlan szerkezet</w:t>
      </w:r>
      <w:r w:rsidR="009D7AFE">
        <w:t>, kinematikai terhek</w:t>
      </w:r>
      <w:r>
        <w:t>.</w:t>
      </w:r>
    </w:p>
    <w:p w:rsidR="00F73851" w:rsidRDefault="00F73851" w:rsidP="00F7385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Töréselmélet.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Elmozdulás módszer: rúdcsillag (egy belső csomópontos szerkezetek) számítása. 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proofErr w:type="spellStart"/>
      <w:r>
        <w:t>Cross</w:t>
      </w:r>
      <w:proofErr w:type="spellEnd"/>
      <w:r>
        <w:t xml:space="preserve"> eljárás: 2 belső csomópontos szerkezetek.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proofErr w:type="spellStart"/>
      <w:r>
        <w:t>Cross</w:t>
      </w:r>
      <w:proofErr w:type="spellEnd"/>
      <w:r>
        <w:t xml:space="preserve"> eljárás: több belső csomópontos szerkezetek, támaszsüllyedés.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proofErr w:type="spellStart"/>
      <w:r>
        <w:t>Cross</w:t>
      </w:r>
      <w:proofErr w:type="spellEnd"/>
      <w:r>
        <w:t xml:space="preserve"> eljárás ellendülő keretek.</w:t>
      </w:r>
    </w:p>
    <w:p w:rsidR="009D7AFE" w:rsidRDefault="009D7AFE" w:rsidP="001D613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Merevítő rendszerek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proofErr w:type="spellStart"/>
      <w:r>
        <w:t>Cross</w:t>
      </w:r>
      <w:proofErr w:type="spellEnd"/>
      <w:r>
        <w:t xml:space="preserve"> eljárás: hőhatásból származó igénybevételek, </w:t>
      </w:r>
      <w:proofErr w:type="spellStart"/>
      <w:r>
        <w:t>szimmetria-antimetria</w:t>
      </w:r>
      <w:proofErr w:type="spellEnd"/>
      <w:r>
        <w:t>. Kihajlás.</w:t>
      </w:r>
    </w:p>
    <w:p w:rsidR="009D7AFE" w:rsidRDefault="009D7AFE" w:rsidP="009D7AFE">
      <w:pPr>
        <w:spacing w:after="160" w:line="259" w:lineRule="auto"/>
        <w:jc w:val="left"/>
      </w:pPr>
    </w:p>
    <w:p w:rsidR="002322AC" w:rsidRDefault="002322AC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51241" w:rsidRDefault="00447B09" w:rsidP="00EC509A">
          <w:pPr>
            <w:pStyle w:val="Cmsor4"/>
            <w:jc w:val="both"/>
            <w:rPr>
              <w:rFonts w:cs="Times New Roman"/>
            </w:rPr>
          </w:pPr>
          <w:proofErr w:type="gramStart"/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</w:t>
          </w:r>
          <w:r w:rsidR="00ED4198">
            <w:t>számítási</w:t>
          </w:r>
          <w:r w:rsidR="00EC509A" w:rsidRPr="00EC509A">
            <w:t xml:space="preserve">) feladatokat kell megoldani </w:t>
          </w:r>
          <w:r w:rsidR="00ED4198">
            <w:t xml:space="preserve">és elméleti kérdésre kell válaszolni </w:t>
          </w:r>
          <w:r w:rsidR="00EC509A" w:rsidRPr="00EC509A">
            <w:t>a teljesítményértékelés során (</w:t>
          </w:r>
          <w:r w:rsidR="0083586E">
            <w:t xml:space="preserve">jellemzően </w:t>
          </w:r>
          <w:r w:rsidR="00EC509A" w:rsidRPr="00EC509A">
            <w:t>segédanyagok felhasználása nélkül), az értékelés alapjául szolgáló tananyagrészt a tantárgy előadója határozza meg az évfolyamfelelőssel</w:t>
          </w:r>
          <w:proofErr w:type="gramEnd"/>
          <w:r w:rsidR="00EC509A" w:rsidRPr="00EC509A">
            <w:t xml:space="preserve"> egyetértésben, </w:t>
          </w:r>
          <w:r w:rsidR="0083586E">
            <w:t>a</w:t>
          </w:r>
          <w:r w:rsidR="00EB41C8">
            <w:t xml:space="preserve"> </w:t>
          </w:r>
          <w:r w:rsidR="00502FA9">
            <w:t xml:space="preserve">három zárthelyi dolgozatra </w:t>
          </w:r>
          <w:r w:rsidR="00EB41C8">
            <w:t>rendelkezésre álló munkaidő 90</w:t>
          </w:r>
          <w:r w:rsidR="00EC509A" w:rsidRPr="00EC509A">
            <w:t xml:space="preserve"> perc</w:t>
          </w:r>
          <w:r w:rsidR="00502FA9">
            <w:t xml:space="preserve"> dolgozatonként</w:t>
          </w:r>
          <w:r w:rsidR="00EC509A" w:rsidRPr="00EC509A">
            <w:t>;</w:t>
          </w:r>
        </w:p>
        <w:p w:rsidR="00E51241" w:rsidRPr="006038F4" w:rsidRDefault="00E51241" w:rsidP="006038F4">
          <w:pPr>
            <w:pStyle w:val="Cmsor4"/>
            <w:jc w:val="both"/>
            <w:rPr>
              <w:rFonts w:cs="Times New Roman"/>
            </w:rPr>
          </w:pPr>
          <w:r w:rsidRPr="00E51241">
            <w:rPr>
              <w:rFonts w:cs="Times New Roman"/>
              <w:i/>
            </w:rPr>
            <w:t>Részteljesítmény-értékelés</w:t>
          </w:r>
          <w:r w:rsidR="006F6220">
            <w:rPr>
              <w:rFonts w:cs="Times New Roman"/>
              <w:i/>
            </w:rPr>
            <w:t xml:space="preserve"> </w:t>
          </w:r>
          <w:r w:rsidR="006F6220" w:rsidRPr="00EC509A">
            <w:rPr>
              <w:rFonts w:cs="Times New Roman"/>
            </w:rPr>
            <w:t>(</w:t>
          </w:r>
          <w:r w:rsidR="006F6220">
            <w:rPr>
              <w:rFonts w:cs="Times New Roman"/>
            </w:rPr>
            <w:t>fakultatív házi feladat</w:t>
          </w:r>
          <w:r w:rsidR="006F6220" w:rsidRPr="00EC509A">
            <w:rPr>
              <w:rFonts w:cs="Times New Roman"/>
            </w:rPr>
            <w:t>)</w:t>
          </w:r>
          <w:r w:rsidRPr="00E51241">
            <w:rPr>
              <w:rFonts w:cs="Times New Roman"/>
              <w:i/>
            </w:rPr>
            <w:t>:</w:t>
          </w:r>
          <w:r w:rsidRPr="00E51241">
            <w:rPr>
              <w:rFonts w:cs="Times New Roman"/>
            </w:rPr>
            <w:t xml:space="preserve"> a tantárgy tudás, képesség, attitűd, valamint önállóság és felelősség típusú kompetenciaelemeinek komplex értékelési módja, melynek megjelenési formája az egyénileg fakultatívan készített feladat; annak tartalmát, követelményeit, beadási határidejét, értékelési módját az előadó és az évfolyamfelelős együttesen határozzák meg. A fakultatívan készített feladatokra önállóan teljesítendő követelmény nincs, azok nélkül is maximális pontszámmal teljesíthető a tantárgy.</w:t>
          </w:r>
          <w:r w:rsidR="006038F4">
            <w:rPr>
              <w:rFonts w:cs="Times New Roman"/>
            </w:rPr>
            <w:t xml:space="preserve"> A házi feladat elkészítése nem feltétele az aláírás megszerzésének, az elkészített házi feladatokért bónusz pont jár.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30053" w:rsidRDefault="00853738" w:rsidP="003C53D7">
          <w:pPr>
            <w:pStyle w:val="Cmsor4"/>
          </w:pPr>
          <w:r>
            <w:rPr>
              <w:i/>
            </w:rPr>
            <w:t>Szilárdságtan 2. alapszigorlat (melynek értékelése független a tárgy értékelésétől)</w:t>
          </w:r>
          <w:r w:rsidR="0083586E">
            <w:rPr>
              <w:i/>
            </w:rPr>
            <w:t>.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FA3149">
            <w:t xml:space="preserve"> félévközi érdemjegy</w:t>
          </w:r>
          <w:r w:rsidR="008632C4" w:rsidRPr="008632C4">
            <w:t xml:space="preserve"> megszerzésének</w:t>
          </w:r>
          <w:r w:rsidR="00447B09">
            <w:t xml:space="preserve"> </w:t>
          </w:r>
          <w:r w:rsidR="008632C4" w:rsidRPr="008632C4">
            <w:t xml:space="preserve">feltétele a szorgalmi időszakban végzett </w:t>
          </w:r>
          <w:r w:rsidR="00D676CE">
            <w:t>zárthelyi dolgozatok</w:t>
          </w:r>
          <w:r w:rsidR="008632C4">
            <w:t xml:space="preserve"> </w:t>
          </w:r>
          <w:r w:rsidR="008632C4" w:rsidRPr="008632C4">
            <w:t>mindegyikének legalább 50%-os teljesítése</w:t>
          </w:r>
          <w:r w:rsidR="00FA3149">
            <w:t xml:space="preserve"> (legalább 50 %-os eredmény a zárthelyi dolgozaton vagy annak pótlásán)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7654E0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7654E0" w:rsidRPr="003968BE" w:rsidRDefault="007654E0" w:rsidP="007654E0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7654E0" w:rsidRPr="003968BE" w:rsidRDefault="00B067BD" w:rsidP="007654E0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14481913C4BE4C16A845BBAA27C6B2B6"/>
                    </w:placeholder>
                    <w15:color w:val="C0C0C0"/>
                    <w:text/>
                  </w:sdtPr>
                  <w:sdtEndPr/>
                  <w:sdtContent>
                    <w:r w:rsidR="007654E0">
                      <w:t>3*33,33=100 %</w:t>
                    </w:r>
                  </w:sdtContent>
                </w:sdt>
              </w:p>
            </w:tc>
          </w:tr>
          <w:tr w:rsidR="007654E0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7654E0" w:rsidRPr="003968BE" w:rsidRDefault="007654E0" w:rsidP="007654E0">
                <w:pPr>
                  <w:pStyle w:val="adat"/>
                </w:pPr>
                <w:r>
                  <w:t>Nem kötelező házi feladat</w:t>
                </w:r>
              </w:p>
            </w:tc>
            <w:tc>
              <w:tcPr>
                <w:tcW w:w="3402" w:type="dxa"/>
                <w:vAlign w:val="center"/>
              </w:tcPr>
              <w:p w:rsidR="007654E0" w:rsidRPr="003968BE" w:rsidRDefault="00B067BD" w:rsidP="007654E0">
                <w:pPr>
                  <w:pStyle w:val="adat"/>
                  <w:jc w:val="center"/>
                </w:pPr>
                <w:sdt>
                  <w:sdtPr>
                    <w:id w:val="-1342931701"/>
                    <w:placeholder>
                      <w:docPart w:val="E13F6A8FFBDC404EA8E9DD16D7AAB993"/>
                    </w:placeholder>
                    <w15:color w:val="C0C0C0"/>
                    <w:text/>
                  </w:sdtPr>
                  <w:sdtEndPr/>
                  <w:sdtContent>
                    <w:r w:rsidR="007654E0">
                      <w:t>(2,5 %</w:t>
                    </w:r>
                  </w:sdtContent>
                </w:sdt>
                <w:r w:rsidR="007654E0">
                  <w:t>)</w:t>
                </w:r>
              </w:p>
            </w:tc>
          </w:tr>
          <w:tr w:rsidR="007654E0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7654E0" w:rsidRPr="003968BE" w:rsidRDefault="007654E0" w:rsidP="007654E0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7654E0" w:rsidRPr="003968BE" w:rsidRDefault="007654E0" w:rsidP="007654E0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14720E" w:rsidRPr="00FA3149" w:rsidRDefault="008632C4" w:rsidP="00FA3149">
          <w:pPr>
            <w:pStyle w:val="Cmsor3"/>
            <w:rPr>
              <w:iCs/>
            </w:rPr>
          </w:pPr>
          <w:r w:rsidRPr="008632C4">
            <w:t xml:space="preserve">A </w:t>
          </w:r>
          <w:r w:rsidR="00FA3149">
            <w:t>félévközi érdemjegy</w:t>
          </w:r>
          <w:r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5E3E38">
                <w:pPr>
                  <w:pStyle w:val="adat"/>
                  <w:jc w:val="center"/>
                </w:pPr>
                <w:r w:rsidRPr="007E3B82">
                  <w:t>8</w:t>
                </w:r>
                <w:r w:rsidR="00FA3149">
                  <w:t>3</w:t>
                </w:r>
                <w:r w:rsidR="00531468">
                  <w:t>,3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31468">
                <w:pPr>
                  <w:pStyle w:val="adat"/>
                  <w:jc w:val="center"/>
                </w:pPr>
                <w:r w:rsidRPr="007E3B82">
                  <w:t>7</w:t>
                </w:r>
                <w:r w:rsidR="00531468">
                  <w:t>2</w:t>
                </w:r>
                <w:r w:rsidR="00910915" w:rsidRPr="007E3B82">
                  <w:t>,</w:t>
                </w:r>
                <w:r w:rsidR="00531468">
                  <w:t>2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531468">
                  <w:t>3,3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E3E38">
                <w:pPr>
                  <w:pStyle w:val="adat"/>
                  <w:jc w:val="center"/>
                </w:pPr>
                <w:r w:rsidRPr="007E3B82">
                  <w:t>6</w:t>
                </w:r>
                <w:r w:rsidR="00531468">
                  <w:t>1,1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531468">
                  <w:t>2</w:t>
                </w:r>
                <w:r w:rsidR="00910915" w:rsidRPr="007E3B82">
                  <w:t>,</w:t>
                </w:r>
                <w:r w:rsidR="00531468">
                  <w:t>2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531468">
                  <w:t>1,1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</w:t>
          </w:r>
          <w:r w:rsidR="00531468">
            <w:t>50 %-os minimumkövetelmény</w:t>
          </w:r>
          <w:r w:rsidR="00ED4198">
            <w:t xml:space="preserve"> </w:t>
          </w:r>
          <w:r w:rsidRPr="00A672C2">
            <w:t xml:space="preserve">tartozik, </w:t>
          </w:r>
          <w:r w:rsidR="00531468">
            <w:t xml:space="preserve">és </w:t>
          </w:r>
          <w:r w:rsidR="00ED4198">
            <w:t>azok</w:t>
          </w:r>
          <w:r w:rsidRPr="00A672C2">
            <w:t xml:space="preserve"> egyenként pótolhatók</w:t>
          </w:r>
          <w:r w:rsidR="00531468">
            <w:t xml:space="preserve"> (illetve javíthatók)</w:t>
          </w:r>
          <w:r w:rsidRPr="00A672C2">
            <w:t xml:space="preserve">. </w:t>
          </w:r>
        </w:p>
        <w:p w:rsidR="00A672C2" w:rsidRPr="00A672C2" w:rsidRDefault="00531468" w:rsidP="00A672C2">
          <w:pPr>
            <w:pStyle w:val="Cmsor3"/>
          </w:pPr>
          <w:r>
            <w:t>Mindhárom</w:t>
          </w:r>
          <w:r w:rsidR="00A672C2" w:rsidRPr="00A672C2">
            <w:t xml:space="preserve"> zárthelyi dolgozat </w:t>
          </w:r>
          <w:r w:rsidR="00F12BFB" w:rsidRPr="00732249">
            <w:t xml:space="preserve">egy alkalommal, </w:t>
          </w:r>
          <w:r w:rsidR="00A672C2" w:rsidRPr="00732249">
            <w:t>díjmentesen pótolható</w:t>
          </w:r>
          <w:r w:rsidRPr="00732249">
            <w:t xml:space="preserve"> (illetve javítható) a tantárgy ütemterve szerint</w:t>
          </w:r>
          <w:r w:rsidR="00A672C2" w:rsidRPr="00732249">
            <w:t xml:space="preserve">. </w:t>
          </w:r>
          <w:r w:rsidR="00F12BFB" w:rsidRPr="00732249">
            <w:t>További pótlási, javítási lehetőség nincs.</w:t>
          </w:r>
          <w:r w:rsidR="00F12BFB">
            <w:t xml:space="preserve"> </w:t>
          </w:r>
          <w:r w:rsidR="00A672C2" w:rsidRPr="00A672C2">
            <w:t>A pótlási</w:t>
          </w:r>
          <w:r>
            <w:t xml:space="preserve"> (illetve javítási)</w:t>
          </w:r>
          <w:r w:rsidR="00A672C2" w:rsidRPr="00A672C2">
            <w:t xml:space="preserve"> lehetőségek időpontjai az aktuális félév időbeosztásához és zárthelyi ütemtervéhez igazodnak. A pótlási</w:t>
          </w:r>
          <w:r>
            <w:t xml:space="preserve"> (illetve javítási)</w:t>
          </w:r>
          <w:r w:rsidR="00A672C2" w:rsidRPr="00A672C2">
            <w:t xml:space="preserve"> alkalmakra (továbbiakban pótzárthelyikre) a</w:t>
          </w:r>
          <w:r>
            <w:t>z évfolyamfelelős által meghirdetett módon</w:t>
          </w:r>
          <w:r w:rsidR="00A672C2" w:rsidRPr="00A672C2">
            <w:t xml:space="preserve"> kell jelentkezni. </w:t>
          </w:r>
        </w:p>
        <w:p w:rsidR="002F23CE" w:rsidRPr="00ED4198" w:rsidRDefault="00ED4198" w:rsidP="00ED4198">
          <w:pPr>
            <w:pStyle w:val="Cmsor3"/>
          </w:pPr>
          <w:r>
            <w:t>A</w:t>
          </w:r>
          <w:r w:rsidR="00A672C2" w:rsidRPr="00A672C2">
            <w:t xml:space="preserve"> </w:t>
          </w:r>
          <w:r w:rsidR="00531468">
            <w:t>pótzárthelyiken</w:t>
          </w:r>
          <w:r w:rsidR="00A672C2" w:rsidRPr="00A672C2">
            <w:t xml:space="preserve"> megírható dolgozat</w:t>
          </w:r>
          <w:r w:rsidR="00EF73FD">
            <w:t>ok a szorgalmi i</w:t>
          </w:r>
          <w:r>
            <w:t>dőszakban</w:t>
          </w:r>
          <w:r w:rsidR="00A672C2" w:rsidRPr="00A672C2">
            <w:t xml:space="preserve"> </w:t>
          </w:r>
          <w:r w:rsidR="00EF73FD">
            <w:t>meghatározott</w:t>
          </w:r>
          <w:r w:rsidR="00A672C2" w:rsidRPr="00A672C2">
            <w:t xml:space="preserve"> tananyagot kéri</w:t>
          </w:r>
          <w:r w:rsidR="00531468">
            <w:t>k számon, céljaik</w:t>
          </w:r>
          <w:r w:rsidR="00A672C2" w:rsidRPr="00A672C2">
            <w:t xml:space="preserve"> a</w:t>
          </w:r>
          <w:r w:rsidR="00531468">
            <w:t xml:space="preserve"> félévközi zárthelyi dolgozatok céljaival azonosak. A szerze</w:t>
          </w:r>
          <w:r w:rsidR="00A672C2" w:rsidRPr="00A672C2">
            <w:t>tt pontszám minden esetben felülírja a korábbi pontszámot.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B067BD" w:rsidP="001945B2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1945B2">
                  <w:t>3*1</w:t>
                </w:r>
                <w:r w:rsidR="00B34E81">
                  <w:t>2</w:t>
                </w:r>
                <w:r w:rsidR="001945B2">
                  <w:t>*2</w:t>
                </w:r>
                <w:r w:rsidR="00F6675C" w:rsidRPr="005309BC">
                  <w:t>=</w:t>
                </w:r>
                <w:r w:rsidR="001945B2">
                  <w:t>72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B067BD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  <w:r w:rsidR="002B32BE">
              <w:t xml:space="preserve"> </w:t>
            </w:r>
          </w:p>
        </w:tc>
        <w:tc>
          <w:tcPr>
            <w:tcW w:w="3402" w:type="dxa"/>
            <w:vAlign w:val="center"/>
          </w:tcPr>
          <w:p w:rsidR="00FF45EB" w:rsidRDefault="00B067BD" w:rsidP="001945B2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1945B2">
                  <w:t>48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732249" w:rsidRDefault="00B067BD" w:rsidP="007654E0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B34E81" w:rsidRPr="00732249">
                  <w:t>3</w:t>
                </w:r>
                <w:r w:rsidR="007654E0">
                  <w:t>*20</w:t>
                </w:r>
                <w:r w:rsidR="00AA0099" w:rsidRPr="00732249">
                  <w:t>=</w:t>
                </w:r>
                <w:r w:rsidR="002105AD" w:rsidRPr="00732249">
                  <w:t>60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732249" w:rsidRDefault="00B067BD" w:rsidP="00F6675C">
            <w:pPr>
              <w:pStyle w:val="adat"/>
              <w:jc w:val="center"/>
            </w:pPr>
            <w:sdt>
              <w:sdtPr>
                <w:rPr>
                  <w:rFonts w:ascii="Segoe UI" w:hAnsi="Segoe UI"/>
                </w:r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4C1451" w:rsidRPr="00732249">
                  <w:rPr>
                    <w:rFonts w:ascii="Segoe UI" w:hAnsi="Segoe UI"/>
                  </w:rPr>
                  <w:t>—</w:t>
                </w:r>
                <w:r w:rsidR="004C1451" w:rsidRPr="00732249">
                  <w:rPr>
                    <w:rFonts w:ascii="Segoe UI" w:hAnsi="Segoe UI"/>
                  </w:rPr>
                  <w:cr/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F26BB8">
              <w:rPr>
                <w:i/>
                <w:u w:val="single"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Pr="00732249" w:rsidRDefault="00B067BD" w:rsidP="002105AD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2105AD" w:rsidRPr="00732249">
                  <w:t>(</w:t>
                </w:r>
                <w:r w:rsidR="00746C9E" w:rsidRPr="00732249">
                  <w:t>3x</w:t>
                </w:r>
                <w:r w:rsidR="002105AD" w:rsidRPr="00732249">
                  <w:t>8</w:t>
                </w:r>
                <w:r w:rsidR="00746C9E" w:rsidRPr="00732249">
                  <w:t>=</w:t>
                </w:r>
                <w:r w:rsidR="002105AD" w:rsidRPr="00732249">
                  <w:t>24 – nem számít!</w:t>
                </w:r>
                <w:r w:rsidR="00F26BB8" w:rsidRPr="00732249">
                  <w:t>)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54062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732249" w:rsidRDefault="00B067BD" w:rsidP="002B32BE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2B32BE">
                  <w:t>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54062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4C1451">
                  <w:t>1</w:t>
                </w:r>
                <w:r w:rsidR="0054062C">
                  <w:t>8</w:t>
                </w:r>
                <w:r w:rsidR="00F6675C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C7479">
            <w:t>2018. május 30.</w:t>
          </w:r>
        </w:sdtContent>
      </w:sdt>
    </w:p>
    <w:p w:rsidR="006A5649" w:rsidRPr="00551B59" w:rsidRDefault="006A5649" w:rsidP="00551B59">
      <w:bookmarkStart w:id="2" w:name="_GoBack"/>
      <w:bookmarkEnd w:id="2"/>
    </w:p>
    <w:sectPr w:rsidR="006A5649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BD" w:rsidRDefault="00B067BD" w:rsidP="00492416">
      <w:pPr>
        <w:spacing w:after="0"/>
      </w:pPr>
      <w:r>
        <w:separator/>
      </w:r>
    </w:p>
  </w:endnote>
  <w:endnote w:type="continuationSeparator" w:id="0">
    <w:p w:rsidR="00B067BD" w:rsidRDefault="00B067B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AC7479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BD" w:rsidRDefault="00B067BD" w:rsidP="00492416">
      <w:pPr>
        <w:spacing w:after="0"/>
      </w:pPr>
      <w:r>
        <w:separator/>
      </w:r>
    </w:p>
  </w:footnote>
  <w:footnote w:type="continuationSeparator" w:id="0">
    <w:p w:rsidR="00B067BD" w:rsidRDefault="00B067B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2694"/>
        </w:tabs>
        <w:ind w:left="1985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42"/>
        </w:tabs>
        <w:ind w:left="142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6586D"/>
    <w:rsid w:val="00076404"/>
    <w:rsid w:val="0008558D"/>
    <w:rsid w:val="0008652C"/>
    <w:rsid w:val="00086981"/>
    <w:rsid w:val="000928D1"/>
    <w:rsid w:val="000972FF"/>
    <w:rsid w:val="0009751A"/>
    <w:rsid w:val="000A380F"/>
    <w:rsid w:val="000A4209"/>
    <w:rsid w:val="000B070C"/>
    <w:rsid w:val="000B1347"/>
    <w:rsid w:val="000B1DFF"/>
    <w:rsid w:val="000B2A58"/>
    <w:rsid w:val="000B32CB"/>
    <w:rsid w:val="000C75F6"/>
    <w:rsid w:val="000C7717"/>
    <w:rsid w:val="000D01B8"/>
    <w:rsid w:val="000D5215"/>
    <w:rsid w:val="000D63D0"/>
    <w:rsid w:val="000E278A"/>
    <w:rsid w:val="000E3BB2"/>
    <w:rsid w:val="000F2EDA"/>
    <w:rsid w:val="000F36B3"/>
    <w:rsid w:val="000F55F0"/>
    <w:rsid w:val="001001F5"/>
    <w:rsid w:val="00107F02"/>
    <w:rsid w:val="00112784"/>
    <w:rsid w:val="00126AC7"/>
    <w:rsid w:val="0013312D"/>
    <w:rsid w:val="0013373D"/>
    <w:rsid w:val="00137E62"/>
    <w:rsid w:val="001407C5"/>
    <w:rsid w:val="001448D0"/>
    <w:rsid w:val="0014720E"/>
    <w:rsid w:val="00156F7C"/>
    <w:rsid w:val="00161916"/>
    <w:rsid w:val="00175BAF"/>
    <w:rsid w:val="0018209F"/>
    <w:rsid w:val="001945B2"/>
    <w:rsid w:val="0019682E"/>
    <w:rsid w:val="001A48BA"/>
    <w:rsid w:val="001A5504"/>
    <w:rsid w:val="001B3669"/>
    <w:rsid w:val="001B7A60"/>
    <w:rsid w:val="001E49F9"/>
    <w:rsid w:val="001E4F6A"/>
    <w:rsid w:val="001E632A"/>
    <w:rsid w:val="001F46EB"/>
    <w:rsid w:val="001F4BC9"/>
    <w:rsid w:val="001F6044"/>
    <w:rsid w:val="001F6FB3"/>
    <w:rsid w:val="00203F6B"/>
    <w:rsid w:val="002105AD"/>
    <w:rsid w:val="002106CC"/>
    <w:rsid w:val="00210AE9"/>
    <w:rsid w:val="00220695"/>
    <w:rsid w:val="00226C7A"/>
    <w:rsid w:val="002322A9"/>
    <w:rsid w:val="002322AC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B017C"/>
    <w:rsid w:val="002B32BE"/>
    <w:rsid w:val="002C613B"/>
    <w:rsid w:val="002C6D7E"/>
    <w:rsid w:val="002D40E6"/>
    <w:rsid w:val="002E22A3"/>
    <w:rsid w:val="002F23CE"/>
    <w:rsid w:val="002F3B43"/>
    <w:rsid w:val="002F47B8"/>
    <w:rsid w:val="0032772F"/>
    <w:rsid w:val="00330053"/>
    <w:rsid w:val="00331AC0"/>
    <w:rsid w:val="00335D2B"/>
    <w:rsid w:val="00356BBA"/>
    <w:rsid w:val="003601CF"/>
    <w:rsid w:val="00363D44"/>
    <w:rsid w:val="00366221"/>
    <w:rsid w:val="00371F65"/>
    <w:rsid w:val="003862F4"/>
    <w:rsid w:val="00392085"/>
    <w:rsid w:val="00392F74"/>
    <w:rsid w:val="0039458B"/>
    <w:rsid w:val="00395CBE"/>
    <w:rsid w:val="003968BE"/>
    <w:rsid w:val="003A3CC5"/>
    <w:rsid w:val="003B19CA"/>
    <w:rsid w:val="003B4A6C"/>
    <w:rsid w:val="003C17A1"/>
    <w:rsid w:val="003C4645"/>
    <w:rsid w:val="003C53D7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3B32"/>
    <w:rsid w:val="00436ABF"/>
    <w:rsid w:val="00437EA0"/>
    <w:rsid w:val="0044739E"/>
    <w:rsid w:val="00447B09"/>
    <w:rsid w:val="004543C3"/>
    <w:rsid w:val="00466433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0F9E"/>
    <w:rsid w:val="004B6796"/>
    <w:rsid w:val="004C0CAC"/>
    <w:rsid w:val="004C1451"/>
    <w:rsid w:val="004C2D6E"/>
    <w:rsid w:val="004C59FA"/>
    <w:rsid w:val="004E511A"/>
    <w:rsid w:val="004F0A51"/>
    <w:rsid w:val="004F5BF5"/>
    <w:rsid w:val="004F7F40"/>
    <w:rsid w:val="00502FA9"/>
    <w:rsid w:val="00507A7F"/>
    <w:rsid w:val="005148AD"/>
    <w:rsid w:val="005161D3"/>
    <w:rsid w:val="005309BC"/>
    <w:rsid w:val="00531468"/>
    <w:rsid w:val="00535B35"/>
    <w:rsid w:val="005375CB"/>
    <w:rsid w:val="0054062C"/>
    <w:rsid w:val="00551B59"/>
    <w:rsid w:val="00551C61"/>
    <w:rsid w:val="00557F34"/>
    <w:rsid w:val="0056339D"/>
    <w:rsid w:val="0057283A"/>
    <w:rsid w:val="005760A0"/>
    <w:rsid w:val="00576F9D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3E38"/>
    <w:rsid w:val="005E5161"/>
    <w:rsid w:val="005F4563"/>
    <w:rsid w:val="005F5C78"/>
    <w:rsid w:val="006036BC"/>
    <w:rsid w:val="006038F4"/>
    <w:rsid w:val="00603D09"/>
    <w:rsid w:val="0061091F"/>
    <w:rsid w:val="00613FEB"/>
    <w:rsid w:val="006170D6"/>
    <w:rsid w:val="0062511C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A556A"/>
    <w:rsid w:val="006A5649"/>
    <w:rsid w:val="006B1072"/>
    <w:rsid w:val="006B1D96"/>
    <w:rsid w:val="006B6345"/>
    <w:rsid w:val="006D242D"/>
    <w:rsid w:val="006D34EA"/>
    <w:rsid w:val="006D3FCE"/>
    <w:rsid w:val="006E005E"/>
    <w:rsid w:val="006E12DB"/>
    <w:rsid w:val="006E5879"/>
    <w:rsid w:val="006F4FB7"/>
    <w:rsid w:val="006F54E5"/>
    <w:rsid w:val="006F6220"/>
    <w:rsid w:val="006F64CD"/>
    <w:rsid w:val="006F709C"/>
    <w:rsid w:val="006F78AD"/>
    <w:rsid w:val="00714FCF"/>
    <w:rsid w:val="00723A97"/>
    <w:rsid w:val="00723B05"/>
    <w:rsid w:val="0072505F"/>
    <w:rsid w:val="00725503"/>
    <w:rsid w:val="00732249"/>
    <w:rsid w:val="007331F7"/>
    <w:rsid w:val="00736744"/>
    <w:rsid w:val="00741C22"/>
    <w:rsid w:val="00746C9E"/>
    <w:rsid w:val="00746FA5"/>
    <w:rsid w:val="00752EDF"/>
    <w:rsid w:val="00755E28"/>
    <w:rsid w:val="00762A41"/>
    <w:rsid w:val="007654E0"/>
    <w:rsid w:val="00780742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71FB"/>
    <w:rsid w:val="007D21CA"/>
    <w:rsid w:val="007D750B"/>
    <w:rsid w:val="007E3B82"/>
    <w:rsid w:val="007F18C4"/>
    <w:rsid w:val="008004E8"/>
    <w:rsid w:val="00804C40"/>
    <w:rsid w:val="00806B19"/>
    <w:rsid w:val="00816956"/>
    <w:rsid w:val="00817824"/>
    <w:rsid w:val="00821656"/>
    <w:rsid w:val="00822FBC"/>
    <w:rsid w:val="00823852"/>
    <w:rsid w:val="0083576C"/>
    <w:rsid w:val="0083586E"/>
    <w:rsid w:val="00836BFD"/>
    <w:rsid w:val="008427C0"/>
    <w:rsid w:val="0084280B"/>
    <w:rsid w:val="0084442B"/>
    <w:rsid w:val="00852EBB"/>
    <w:rsid w:val="00853738"/>
    <w:rsid w:val="00857014"/>
    <w:rsid w:val="008612B1"/>
    <w:rsid w:val="008632C4"/>
    <w:rsid w:val="00872296"/>
    <w:rsid w:val="00885AD8"/>
    <w:rsid w:val="008B375F"/>
    <w:rsid w:val="008B7B2B"/>
    <w:rsid w:val="008C0476"/>
    <w:rsid w:val="008C23CD"/>
    <w:rsid w:val="008C4736"/>
    <w:rsid w:val="008D0C95"/>
    <w:rsid w:val="008F7DCD"/>
    <w:rsid w:val="00904DF7"/>
    <w:rsid w:val="00906BB1"/>
    <w:rsid w:val="00910915"/>
    <w:rsid w:val="00915FDD"/>
    <w:rsid w:val="00921192"/>
    <w:rsid w:val="009222B8"/>
    <w:rsid w:val="009348E5"/>
    <w:rsid w:val="0094506E"/>
    <w:rsid w:val="00945834"/>
    <w:rsid w:val="00956A26"/>
    <w:rsid w:val="0096637E"/>
    <w:rsid w:val="009700C5"/>
    <w:rsid w:val="0098172B"/>
    <w:rsid w:val="0098383B"/>
    <w:rsid w:val="009853DE"/>
    <w:rsid w:val="00994E24"/>
    <w:rsid w:val="009B3477"/>
    <w:rsid w:val="009B6C4C"/>
    <w:rsid w:val="009B7A8C"/>
    <w:rsid w:val="009C6FB5"/>
    <w:rsid w:val="009D10C6"/>
    <w:rsid w:val="009D1BBB"/>
    <w:rsid w:val="009D4F6F"/>
    <w:rsid w:val="009D7AFE"/>
    <w:rsid w:val="009F0C41"/>
    <w:rsid w:val="009F6FB1"/>
    <w:rsid w:val="009F7431"/>
    <w:rsid w:val="00A01D4F"/>
    <w:rsid w:val="00A02B6B"/>
    <w:rsid w:val="00A03517"/>
    <w:rsid w:val="00A06CB9"/>
    <w:rsid w:val="00A10324"/>
    <w:rsid w:val="00A10A37"/>
    <w:rsid w:val="00A11EF5"/>
    <w:rsid w:val="00A15BBE"/>
    <w:rsid w:val="00A1708C"/>
    <w:rsid w:val="00A2026E"/>
    <w:rsid w:val="00A20F55"/>
    <w:rsid w:val="00A25E58"/>
    <w:rsid w:val="00A25FD3"/>
    <w:rsid w:val="00A27F2C"/>
    <w:rsid w:val="00A3101F"/>
    <w:rsid w:val="00A3418D"/>
    <w:rsid w:val="00A42999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67FB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C7479"/>
    <w:rsid w:val="00AD7067"/>
    <w:rsid w:val="00AD7684"/>
    <w:rsid w:val="00AE10E6"/>
    <w:rsid w:val="00AE4AF5"/>
    <w:rsid w:val="00AF0E89"/>
    <w:rsid w:val="00AF21F7"/>
    <w:rsid w:val="00AF3740"/>
    <w:rsid w:val="00AF4EF7"/>
    <w:rsid w:val="00AF5C64"/>
    <w:rsid w:val="00B067BD"/>
    <w:rsid w:val="00B11BF9"/>
    <w:rsid w:val="00B12DB7"/>
    <w:rsid w:val="00B21561"/>
    <w:rsid w:val="00B2770C"/>
    <w:rsid w:val="00B348C7"/>
    <w:rsid w:val="00B34E81"/>
    <w:rsid w:val="00B41C3B"/>
    <w:rsid w:val="00B4723B"/>
    <w:rsid w:val="00B53A78"/>
    <w:rsid w:val="00B56D77"/>
    <w:rsid w:val="00B60077"/>
    <w:rsid w:val="00B61CE8"/>
    <w:rsid w:val="00B67B8A"/>
    <w:rsid w:val="00B83161"/>
    <w:rsid w:val="00B926B2"/>
    <w:rsid w:val="00B92997"/>
    <w:rsid w:val="00BA3538"/>
    <w:rsid w:val="00BA777D"/>
    <w:rsid w:val="00BD1D91"/>
    <w:rsid w:val="00BD6B4B"/>
    <w:rsid w:val="00BE2095"/>
    <w:rsid w:val="00BE40E2"/>
    <w:rsid w:val="00BE411D"/>
    <w:rsid w:val="00C0070B"/>
    <w:rsid w:val="00C15B9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1D"/>
    <w:rsid w:val="00CB179B"/>
    <w:rsid w:val="00CB19D0"/>
    <w:rsid w:val="00CC503C"/>
    <w:rsid w:val="00CC58FA"/>
    <w:rsid w:val="00CC694E"/>
    <w:rsid w:val="00CC7B1F"/>
    <w:rsid w:val="00CD3A57"/>
    <w:rsid w:val="00CD4954"/>
    <w:rsid w:val="00CE37FA"/>
    <w:rsid w:val="00CF6663"/>
    <w:rsid w:val="00D003FC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76CE"/>
    <w:rsid w:val="00D77590"/>
    <w:rsid w:val="00D837C6"/>
    <w:rsid w:val="00D919D7"/>
    <w:rsid w:val="00D923F1"/>
    <w:rsid w:val="00D96801"/>
    <w:rsid w:val="00D97988"/>
    <w:rsid w:val="00DA12C9"/>
    <w:rsid w:val="00DA620D"/>
    <w:rsid w:val="00DB063F"/>
    <w:rsid w:val="00DB4D18"/>
    <w:rsid w:val="00DB69E7"/>
    <w:rsid w:val="00DB6E76"/>
    <w:rsid w:val="00DC0570"/>
    <w:rsid w:val="00DC7F72"/>
    <w:rsid w:val="00DD1B3B"/>
    <w:rsid w:val="00DD3947"/>
    <w:rsid w:val="00DD511D"/>
    <w:rsid w:val="00DE157A"/>
    <w:rsid w:val="00DE70AE"/>
    <w:rsid w:val="00DF44F3"/>
    <w:rsid w:val="00E00642"/>
    <w:rsid w:val="00E00CB8"/>
    <w:rsid w:val="00E03FF1"/>
    <w:rsid w:val="00E251B5"/>
    <w:rsid w:val="00E301D9"/>
    <w:rsid w:val="00E34A2B"/>
    <w:rsid w:val="00E36DA3"/>
    <w:rsid w:val="00E4021B"/>
    <w:rsid w:val="00E41075"/>
    <w:rsid w:val="00E46318"/>
    <w:rsid w:val="00E46E92"/>
    <w:rsid w:val="00E511F0"/>
    <w:rsid w:val="00E51241"/>
    <w:rsid w:val="00E565F7"/>
    <w:rsid w:val="00E61528"/>
    <w:rsid w:val="00E64552"/>
    <w:rsid w:val="00E649E5"/>
    <w:rsid w:val="00E73573"/>
    <w:rsid w:val="00E80D96"/>
    <w:rsid w:val="00EA1044"/>
    <w:rsid w:val="00EB1EBF"/>
    <w:rsid w:val="00EB41C8"/>
    <w:rsid w:val="00EB53A4"/>
    <w:rsid w:val="00EB656E"/>
    <w:rsid w:val="00EC0ED8"/>
    <w:rsid w:val="00EC509A"/>
    <w:rsid w:val="00EC5C3A"/>
    <w:rsid w:val="00ED253B"/>
    <w:rsid w:val="00ED4198"/>
    <w:rsid w:val="00EF257C"/>
    <w:rsid w:val="00EF6BD6"/>
    <w:rsid w:val="00EF73FD"/>
    <w:rsid w:val="00F10260"/>
    <w:rsid w:val="00F12BFB"/>
    <w:rsid w:val="00F13885"/>
    <w:rsid w:val="00F17BBF"/>
    <w:rsid w:val="00F26BB8"/>
    <w:rsid w:val="00F276D3"/>
    <w:rsid w:val="00F34A7F"/>
    <w:rsid w:val="00F34EA0"/>
    <w:rsid w:val="00F36F0F"/>
    <w:rsid w:val="00F37276"/>
    <w:rsid w:val="00F448AC"/>
    <w:rsid w:val="00F4537E"/>
    <w:rsid w:val="00F460D0"/>
    <w:rsid w:val="00F471A7"/>
    <w:rsid w:val="00F55A86"/>
    <w:rsid w:val="00F60AEF"/>
    <w:rsid w:val="00F6675C"/>
    <w:rsid w:val="00F67750"/>
    <w:rsid w:val="00F73851"/>
    <w:rsid w:val="00F73E43"/>
    <w:rsid w:val="00F7708A"/>
    <w:rsid w:val="00F80430"/>
    <w:rsid w:val="00F97869"/>
    <w:rsid w:val="00FA083E"/>
    <w:rsid w:val="00FA1DE6"/>
    <w:rsid w:val="00FA3149"/>
    <w:rsid w:val="00FB2B1E"/>
    <w:rsid w:val="00FB6622"/>
    <w:rsid w:val="00FB664A"/>
    <w:rsid w:val="00FC171F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2694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73988AF1EC04C57B2D41724B49714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33C9D6-BD12-4378-8218-56238952A23D}"/>
      </w:docPartPr>
      <w:docPartBody>
        <w:p w:rsidR="003660DE" w:rsidRDefault="005B61D2" w:rsidP="005B61D2">
          <w:pPr>
            <w:pStyle w:val="E73988AF1EC04C57B2D41724B49714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481913C4BE4C16A845BBAA27C6B2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46B161-8DF0-49D2-81E0-E19A8BB8FEEA}"/>
      </w:docPartPr>
      <w:docPartBody>
        <w:p w:rsidR="00D26F96" w:rsidRDefault="00447D11" w:rsidP="00447D11">
          <w:pPr>
            <w:pStyle w:val="14481913C4BE4C16A845BBAA27C6B2B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3F6A8FFBDC404EA8E9DD16D7AAB9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FA2C18-BB7B-406E-BDB1-8F3ABD491786}"/>
      </w:docPartPr>
      <w:docPartBody>
        <w:p w:rsidR="00D26F96" w:rsidRDefault="00447D11" w:rsidP="00447D11">
          <w:pPr>
            <w:pStyle w:val="E13F6A8FFBDC404EA8E9DD16D7AAB993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74D03"/>
    <w:rsid w:val="000972B3"/>
    <w:rsid w:val="0014050D"/>
    <w:rsid w:val="00172FB2"/>
    <w:rsid w:val="0019203D"/>
    <w:rsid w:val="001D275E"/>
    <w:rsid w:val="001E7327"/>
    <w:rsid w:val="00256261"/>
    <w:rsid w:val="002A10FC"/>
    <w:rsid w:val="002A3844"/>
    <w:rsid w:val="002B2F1F"/>
    <w:rsid w:val="00304DB1"/>
    <w:rsid w:val="0033077A"/>
    <w:rsid w:val="003660DE"/>
    <w:rsid w:val="003C4AAA"/>
    <w:rsid w:val="00410455"/>
    <w:rsid w:val="00432D76"/>
    <w:rsid w:val="004432A1"/>
    <w:rsid w:val="00447D11"/>
    <w:rsid w:val="004A2BE2"/>
    <w:rsid w:val="004D1D97"/>
    <w:rsid w:val="004E755F"/>
    <w:rsid w:val="005B61D2"/>
    <w:rsid w:val="006C02A1"/>
    <w:rsid w:val="006C4668"/>
    <w:rsid w:val="0073742A"/>
    <w:rsid w:val="00782458"/>
    <w:rsid w:val="007C1FDC"/>
    <w:rsid w:val="00856078"/>
    <w:rsid w:val="00860DA6"/>
    <w:rsid w:val="008A0B5E"/>
    <w:rsid w:val="00934B71"/>
    <w:rsid w:val="009469D1"/>
    <w:rsid w:val="0096674B"/>
    <w:rsid w:val="00976988"/>
    <w:rsid w:val="00982473"/>
    <w:rsid w:val="00A6731A"/>
    <w:rsid w:val="00AE6D7A"/>
    <w:rsid w:val="00B96CF1"/>
    <w:rsid w:val="00BE0A3B"/>
    <w:rsid w:val="00BF2D9D"/>
    <w:rsid w:val="00D26F96"/>
    <w:rsid w:val="00D50C28"/>
    <w:rsid w:val="00D5562D"/>
    <w:rsid w:val="00DE72BC"/>
    <w:rsid w:val="00E90CD7"/>
    <w:rsid w:val="00E960B7"/>
    <w:rsid w:val="00EC5953"/>
    <w:rsid w:val="00FA3D6C"/>
    <w:rsid w:val="00FC7DFF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47D11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E73988AF1EC04C57B2D41724B4971458">
    <w:name w:val="E73988AF1EC04C57B2D41724B4971458"/>
    <w:rsid w:val="005B61D2"/>
    <w:rPr>
      <w:lang w:val="hu-HU" w:eastAsia="hu-HU"/>
    </w:rPr>
  </w:style>
  <w:style w:type="paragraph" w:customStyle="1" w:styleId="4F2A64BB4142453995E8EFFA1FF4A6F0">
    <w:name w:val="4F2A64BB4142453995E8EFFA1FF4A6F0"/>
    <w:rsid w:val="005B61D2"/>
    <w:rPr>
      <w:lang w:val="hu-HU" w:eastAsia="hu-HU"/>
    </w:rPr>
  </w:style>
  <w:style w:type="paragraph" w:customStyle="1" w:styleId="7DEF448BFD26408BBB4082919F727899">
    <w:name w:val="7DEF448BFD26408BBB4082919F727899"/>
    <w:rsid w:val="005B61D2"/>
    <w:rPr>
      <w:lang w:val="hu-HU" w:eastAsia="hu-HU"/>
    </w:rPr>
  </w:style>
  <w:style w:type="paragraph" w:customStyle="1" w:styleId="5DE81FCD7FF241ACAE14ED554B396201">
    <w:name w:val="5DE81FCD7FF241ACAE14ED554B396201"/>
    <w:rsid w:val="005B61D2"/>
    <w:rPr>
      <w:lang w:val="hu-HU" w:eastAsia="hu-HU"/>
    </w:rPr>
  </w:style>
  <w:style w:type="paragraph" w:customStyle="1" w:styleId="14481913C4BE4C16A845BBAA27C6B2B6">
    <w:name w:val="14481913C4BE4C16A845BBAA27C6B2B6"/>
    <w:rsid w:val="00447D11"/>
    <w:rPr>
      <w:lang w:val="hu-HU" w:eastAsia="hu-HU"/>
    </w:rPr>
  </w:style>
  <w:style w:type="paragraph" w:customStyle="1" w:styleId="E13F6A8FFBDC404EA8E9DD16D7AAB993">
    <w:name w:val="E13F6A8FFBDC404EA8E9DD16D7AAB993"/>
    <w:rsid w:val="00447D1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C979-B5F7-4113-90BA-77BC2526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9008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3</cp:revision>
  <cp:lastPrinted>2016-04-18T11:21:00Z</cp:lastPrinted>
  <dcterms:created xsi:type="dcterms:W3CDTF">2018-01-04T13:08:00Z</dcterms:created>
  <dcterms:modified xsi:type="dcterms:W3CDTF">2018-05-24T15:16:00Z</dcterms:modified>
</cp:coreProperties>
</file>